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0" w:line="240" w:lineRule="auto"/>
        <w:jc w:val="both"/>
        <w:rPr>
          <w:b w:val="1"/>
          <w:smallCaps w:val="1"/>
          <w:sz w:val="18"/>
          <w:szCs w:val="18"/>
          <w:u w:val="single"/>
        </w:rPr>
      </w:pPr>
      <w:bookmarkStart w:colFirst="0" w:colLast="0" w:name="_heading=h.gjdgxs" w:id="0"/>
      <w:bookmarkEnd w:id="0"/>
      <w:r w:rsidDel="00000000" w:rsidR="00000000" w:rsidRPr="00000000">
        <w:rPr>
          <w:b w:val="1"/>
          <w:smallCaps w:val="1"/>
          <w:sz w:val="18"/>
          <w:szCs w:val="18"/>
          <w:u w:val="single"/>
          <w:rtl w:val="0"/>
        </w:rPr>
        <w:t xml:space="preserve">PROTOCOLO DE ACTUACIÓN Y ESTRATEGIAS DE PREVENCIÓN FRENTE A SITUACIONES DE CRISIS Y/O DESREGULACIÓN EMOCIONAL.</w:t>
      </w:r>
    </w:p>
    <w:p w:rsidR="00000000" w:rsidDel="00000000" w:rsidP="00000000" w:rsidRDefault="00000000" w:rsidRPr="00000000" w14:paraId="00000002">
      <w:pPr>
        <w:widowControl w:val="0"/>
        <w:spacing w:line="240" w:lineRule="auto"/>
        <w:rPr>
          <w:sz w:val="18"/>
          <w:szCs w:val="18"/>
        </w:rPr>
      </w:pPr>
      <w:r w:rsidDel="00000000" w:rsidR="00000000" w:rsidRPr="00000000">
        <w:rPr>
          <w:rtl w:val="0"/>
        </w:rPr>
      </w:r>
    </w:p>
    <w:tbl>
      <w:tblPr>
        <w:tblStyle w:val="Table1"/>
        <w:tblW w:w="9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4860"/>
        <w:gridCol w:w="1560"/>
        <w:gridCol w:w="1260"/>
        <w:tblGridChange w:id="0">
          <w:tblGrid>
            <w:gridCol w:w="1710"/>
            <w:gridCol w:w="4860"/>
            <w:gridCol w:w="1560"/>
            <w:gridCol w:w="1260"/>
          </w:tblGrid>
        </w:tblGridChange>
      </w:tblGrid>
      <w:tr>
        <w:trPr>
          <w:cantSplit w:val="0"/>
          <w:trHeight w:val="795" w:hRule="atLeast"/>
          <w:tblHeader w:val="0"/>
        </w:trPr>
        <w:tc>
          <w:tcPr>
            <w:gridSpan w:val="4"/>
            <w:shd w:fill="f2f2f2" w:val="clear"/>
          </w:tcPr>
          <w:p w:rsidR="00000000" w:rsidDel="00000000" w:rsidP="00000000" w:rsidRDefault="00000000" w:rsidRPr="00000000" w14:paraId="00000003">
            <w:pPr>
              <w:widowControl w:val="0"/>
              <w:spacing w:line="240" w:lineRule="auto"/>
              <w:jc w:val="both"/>
              <w:rPr>
                <w:b w:val="1"/>
                <w:sz w:val="18"/>
                <w:szCs w:val="18"/>
              </w:rPr>
            </w:pPr>
            <w:r w:rsidDel="00000000" w:rsidR="00000000" w:rsidRPr="00000000">
              <w:rPr>
                <w:b w:val="1"/>
                <w:sz w:val="18"/>
                <w:szCs w:val="18"/>
                <w:rtl w:val="0"/>
              </w:rPr>
              <w:t xml:space="preserve">Introducción</w:t>
            </w:r>
          </w:p>
          <w:p w:rsidR="00000000" w:rsidDel="00000000" w:rsidP="00000000" w:rsidRDefault="00000000" w:rsidRPr="00000000" w14:paraId="00000004">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05">
            <w:pPr>
              <w:jc w:val="both"/>
              <w:rPr>
                <w:sz w:val="18"/>
                <w:szCs w:val="18"/>
              </w:rPr>
            </w:pPr>
            <w:r w:rsidDel="00000000" w:rsidR="00000000" w:rsidRPr="00000000">
              <w:rPr>
                <w:sz w:val="18"/>
                <w:szCs w:val="18"/>
                <w:rtl w:val="0"/>
              </w:rPr>
              <w:t xml:space="preserve">Debido a los altos indicadores de estrés, angustia y depresión que presenta la población niños, niñas y adolescentes, es importante tener un manejo inicial frente a distintas situaciones que pueden suceder en el establecimiento, definiendo lineamientos de abordaje de contención socioemocional para estudiantes, con la finalidad de tener un rol protector, fortaleciendo la vinculación del estudiante con los distintos integrantes de la comunidad educativa, apoyando y gestionando redes de apoyo comunales para los tratamientos oportunos.</w:t>
            </w:r>
          </w:p>
          <w:p w:rsidR="00000000" w:rsidDel="00000000" w:rsidP="00000000" w:rsidRDefault="00000000" w:rsidRPr="00000000" w14:paraId="00000006">
            <w:pPr>
              <w:jc w:val="both"/>
              <w:rPr>
                <w:sz w:val="18"/>
                <w:szCs w:val="18"/>
              </w:rPr>
            </w:pPr>
            <w:r w:rsidDel="00000000" w:rsidR="00000000" w:rsidRPr="00000000">
              <w:rPr>
                <w:rtl w:val="0"/>
              </w:rPr>
            </w:r>
          </w:p>
          <w:p w:rsidR="00000000" w:rsidDel="00000000" w:rsidP="00000000" w:rsidRDefault="00000000" w:rsidRPr="00000000" w14:paraId="00000007">
            <w:pPr>
              <w:widowControl w:val="0"/>
              <w:spacing w:line="240" w:lineRule="auto"/>
              <w:jc w:val="both"/>
              <w:rPr>
                <w:sz w:val="18"/>
                <w:szCs w:val="18"/>
              </w:rPr>
            </w:pPr>
            <w:r w:rsidDel="00000000" w:rsidR="00000000" w:rsidRPr="00000000">
              <w:rPr>
                <w:sz w:val="18"/>
                <w:szCs w:val="18"/>
                <w:rtl w:val="0"/>
              </w:rPr>
              <w:t xml:space="preserve">El abordaje para la prevención de situaciones de crisis se realizará estableciendo talleres de reconocimiento socioemocional, de bienestar y salud mental para todos los actores claves dentro del establecimiento, quienes además apoyaran con algunas estrategias de implementación, que apuntan a la contención socioemocional y autocuidado. </w:t>
            </w:r>
          </w:p>
          <w:p w:rsidR="00000000" w:rsidDel="00000000" w:rsidP="00000000" w:rsidRDefault="00000000" w:rsidRPr="00000000" w14:paraId="00000008">
            <w:pPr>
              <w:widowControl w:val="0"/>
              <w:spacing w:line="240" w:lineRule="auto"/>
              <w:jc w:val="both"/>
              <w:rPr>
                <w:b w:val="1"/>
                <w:sz w:val="18"/>
                <w:szCs w:val="18"/>
              </w:rPr>
            </w:pPr>
            <w:r w:rsidDel="00000000" w:rsidR="00000000" w:rsidRPr="00000000">
              <w:rPr>
                <w:rtl w:val="0"/>
              </w:rPr>
            </w:r>
          </w:p>
        </w:tc>
      </w:tr>
      <w:tr>
        <w:trPr>
          <w:cantSplit w:val="0"/>
          <w:trHeight w:val="460" w:hRule="atLeast"/>
          <w:tblHeader w:val="0"/>
        </w:trPr>
        <w:tc>
          <w:tcPr>
            <w:gridSpan w:val="4"/>
            <w:shd w:fill="808080" w:val="clear"/>
            <w:tcMar>
              <w:left w:w="70.0" w:type="dxa"/>
              <w:right w:w="70.0" w:type="dxa"/>
            </w:tcMar>
            <w:vAlign w:val="center"/>
          </w:tcPr>
          <w:p w:rsidR="00000000" w:rsidDel="00000000" w:rsidP="00000000" w:rsidRDefault="00000000" w:rsidRPr="00000000" w14:paraId="0000000C">
            <w:pPr>
              <w:widowControl w:val="0"/>
              <w:spacing w:line="240" w:lineRule="auto"/>
              <w:jc w:val="center"/>
              <w:rPr>
                <w:sz w:val="18"/>
                <w:szCs w:val="18"/>
              </w:rPr>
            </w:pPr>
            <w:r w:rsidDel="00000000" w:rsidR="00000000" w:rsidRPr="00000000">
              <w:rPr>
                <w:b w:val="1"/>
                <w:color w:val="ffffff"/>
                <w:sz w:val="18"/>
                <w:szCs w:val="18"/>
                <w:rtl w:val="0"/>
              </w:rPr>
              <w:t xml:space="preserve">I. CONCEPTUALIZACIÓN</w:t>
            </w:r>
            <w:r w:rsidDel="00000000" w:rsidR="00000000" w:rsidRPr="00000000">
              <w:rPr>
                <w:color w:val="ffffff"/>
                <w:sz w:val="18"/>
                <w:szCs w:val="18"/>
                <w:rtl w:val="0"/>
              </w:rPr>
              <w:t xml:space="preserve">:</w:t>
            </w:r>
            <w:r w:rsidDel="00000000" w:rsidR="00000000" w:rsidRPr="00000000">
              <w:rPr>
                <w:rtl w:val="0"/>
              </w:rPr>
            </w:r>
          </w:p>
        </w:tc>
      </w:tr>
      <w:tr>
        <w:trPr>
          <w:cantSplit w:val="0"/>
          <w:trHeight w:val="840" w:hRule="atLeast"/>
          <w:tblHeader w:val="0"/>
        </w:trPr>
        <w:tc>
          <w:tcPr>
            <w:gridSpan w:val="4"/>
            <w:tcMar>
              <w:left w:w="70.0" w:type="dxa"/>
              <w:right w:w="70.0" w:type="dxa"/>
            </w:tcMar>
          </w:tcPr>
          <w:p w:rsidR="00000000" w:rsidDel="00000000" w:rsidP="00000000" w:rsidRDefault="00000000" w:rsidRPr="00000000" w14:paraId="00000010">
            <w:pPr>
              <w:widowControl w:val="0"/>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8"/>
                <w:szCs w:val="18"/>
              </w:rPr>
            </w:pPr>
            <w:r w:rsidDel="00000000" w:rsidR="00000000" w:rsidRPr="00000000">
              <w:rPr>
                <w:b w:val="1"/>
                <w:sz w:val="18"/>
                <w:szCs w:val="18"/>
                <w:rtl w:val="0"/>
              </w:rPr>
              <w:t xml:space="preserve">Definiciones: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rPr>
            </w:pPr>
            <w:r w:rsidDel="00000000" w:rsidR="00000000" w:rsidRPr="00000000">
              <w:rPr>
                <w:b w:val="1"/>
                <w:sz w:val="18"/>
                <w:szCs w:val="18"/>
                <w:rtl w:val="0"/>
              </w:rPr>
              <w:t xml:space="preserve">Socioemocional:</w:t>
            </w:r>
            <w:r w:rsidDel="00000000" w:rsidR="00000000" w:rsidRPr="00000000">
              <w:rPr>
                <w:sz w:val="18"/>
                <w:szCs w:val="18"/>
                <w:rtl w:val="0"/>
              </w:rPr>
              <w:t xml:space="preserve"> “Se refiere a aquellas competencias sociales y emocionales, relacionadas con las habilidades para reconocer y manejar emociones, desarrollar el cuidado y la preocupación por otros, tomar decisiones responsables, establecer relaciones positivas y enfrentar situaciones desafiantes de manera efectiva”. (Berger, C., Milicic, N., Alcalay, L., &amp; Torretti, A. (2014)</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rPr>
            </w:pPr>
            <w:r w:rsidDel="00000000" w:rsidR="00000000" w:rsidRPr="00000000">
              <w:rPr>
                <w:b w:val="1"/>
                <w:sz w:val="18"/>
                <w:szCs w:val="18"/>
                <w:rtl w:val="0"/>
              </w:rPr>
              <w:t xml:space="preserve">Contención emocional:</w:t>
            </w:r>
            <w:r w:rsidDel="00000000" w:rsidR="00000000" w:rsidRPr="00000000">
              <w:rPr>
                <w:sz w:val="18"/>
                <w:szCs w:val="18"/>
                <w:rtl w:val="0"/>
              </w:rPr>
              <w:t xml:space="preserve"> Hace referencia a todas las acciones que tienen por objetivo acoger, sostener y acompañar a un estudiante para hacer frente a una situación de desajuste conductual y/o emocional y así mitigar su efecto en la persona afectada y quienes la rodean.</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rPr>
            </w:pPr>
            <w:r w:rsidDel="00000000" w:rsidR="00000000" w:rsidRPr="00000000">
              <w:rPr>
                <w:b w:val="1"/>
                <w:sz w:val="18"/>
                <w:szCs w:val="18"/>
                <w:rtl w:val="0"/>
              </w:rPr>
              <w:t xml:space="preserve">Regulación emocional:</w:t>
            </w:r>
            <w:r w:rsidDel="00000000" w:rsidR="00000000" w:rsidRPr="00000000">
              <w:rPr>
                <w:sz w:val="18"/>
                <w:szCs w:val="18"/>
                <w:rtl w:val="0"/>
              </w:rPr>
              <w:t xml:space="preserve"> Son todas las acciones que se realizan para modular, controlar o canalizar las emociones, con el objetivo de responder de forma adecuada y adaptativa a las exigencias que son requeridas por el estudiante.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rPr>
            </w:pPr>
            <w:r w:rsidDel="00000000" w:rsidR="00000000" w:rsidRPr="00000000">
              <w:rPr>
                <w:b w:val="1"/>
                <w:sz w:val="18"/>
                <w:szCs w:val="18"/>
                <w:rtl w:val="0"/>
              </w:rPr>
              <w:t xml:space="preserve">Crisis:</w:t>
            </w:r>
            <w:r w:rsidDel="00000000" w:rsidR="00000000" w:rsidRPr="00000000">
              <w:rPr>
                <w:sz w:val="18"/>
                <w:szCs w:val="18"/>
                <w:rtl w:val="0"/>
              </w:rPr>
              <w:t xml:space="preserve"> Período de tiempo en el cual el estudiante experimenta un desajuste emocional y/o conductual, con una perturbación de la realidad, sin la capacidad de generar estrategias de enfrentamiento o resolución de problemas.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18"/>
                <w:szCs w:val="1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sz w:val="18"/>
                <w:szCs w:val="18"/>
              </w:rPr>
            </w:pPr>
            <w:r w:rsidDel="00000000" w:rsidR="00000000" w:rsidRPr="00000000">
              <w:rPr>
                <w:b w:val="1"/>
                <w:sz w:val="18"/>
                <w:szCs w:val="18"/>
                <w:rtl w:val="0"/>
              </w:rPr>
              <w:t xml:space="preserve">Crisis de pánico: </w:t>
            </w:r>
            <w:r w:rsidDel="00000000" w:rsidR="00000000" w:rsidRPr="00000000">
              <w:rPr>
                <w:sz w:val="18"/>
                <w:szCs w:val="18"/>
                <w:highlight w:val="white"/>
                <w:rtl w:val="0"/>
              </w:rPr>
              <w:t xml:space="preserve">Episodio repentino de miedo o ansiedad intensos y síntomas físicos, basado en un peligro aparente y no inminente.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8"/>
                <w:szCs w:val="18"/>
              </w:rPr>
            </w:pPr>
            <w:r w:rsidDel="00000000" w:rsidR="00000000" w:rsidRPr="00000000">
              <w:rPr>
                <w:b w:val="1"/>
                <w:sz w:val="18"/>
                <w:szCs w:val="18"/>
                <w:rtl w:val="0"/>
              </w:rPr>
              <w:t xml:space="preserve">Desajuste emocional y/o conductual:</w:t>
            </w:r>
            <w:r w:rsidDel="00000000" w:rsidR="00000000" w:rsidRPr="00000000">
              <w:rPr>
                <w:sz w:val="18"/>
                <w:szCs w:val="18"/>
                <w:rtl w:val="0"/>
              </w:rPr>
              <w:t xml:space="preserve"> Es un episodio de tiempo determinado dónde el estudiante no logra controlar sus emociones o conductas debido a una inferencia, que se traduce por la pérdida de control de sí mismo, vivenciando de forma extrema distintas emociones que invaden los pensamientos. </w:t>
            </w:r>
            <w:r w:rsidDel="00000000" w:rsidR="00000000" w:rsidRPr="00000000">
              <w:rPr>
                <w:rtl w:val="0"/>
              </w:rPr>
            </w:r>
          </w:p>
          <w:p w:rsidR="00000000" w:rsidDel="00000000" w:rsidP="00000000" w:rsidRDefault="00000000" w:rsidRPr="00000000" w14:paraId="0000001E">
            <w:pPr>
              <w:widowControl w:val="0"/>
              <w:spacing w:line="240" w:lineRule="auto"/>
              <w:jc w:val="both"/>
              <w:rPr>
                <w:sz w:val="18"/>
                <w:szCs w:val="18"/>
                <w:highlight w:val="white"/>
              </w:rPr>
            </w:pPr>
            <w:r w:rsidDel="00000000" w:rsidR="00000000" w:rsidRPr="00000000">
              <w:rPr>
                <w:rtl w:val="0"/>
              </w:rPr>
            </w:r>
          </w:p>
        </w:tc>
      </w:tr>
      <w:tr>
        <w:trPr>
          <w:cantSplit w:val="0"/>
          <w:trHeight w:val="402" w:hRule="atLeast"/>
          <w:tblHeader w:val="0"/>
        </w:trPr>
        <w:tc>
          <w:tcPr>
            <w:gridSpan w:val="4"/>
            <w:shd w:fill="808080" w:val="clear"/>
            <w:tcMar>
              <w:left w:w="70.0" w:type="dxa"/>
              <w:right w:w="70.0" w:type="dxa"/>
            </w:tcMar>
            <w:vAlign w:val="center"/>
          </w:tcPr>
          <w:p w:rsidR="00000000" w:rsidDel="00000000" w:rsidP="00000000" w:rsidRDefault="00000000" w:rsidRPr="00000000" w14:paraId="00000022">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II. ESTRATEGIAS DE PREVENCIÓN</w:t>
            </w:r>
          </w:p>
        </w:tc>
      </w:tr>
      <w:tr>
        <w:trPr>
          <w:cantSplit w:val="0"/>
          <w:trHeight w:val="600" w:hRule="atLeast"/>
          <w:tblHeader w:val="0"/>
        </w:trPr>
        <w:tc>
          <w:tcPr>
            <w:gridSpan w:val="4"/>
            <w:tcMar>
              <w:left w:w="70.0" w:type="dxa"/>
              <w:right w:w="70.0" w:type="dxa"/>
            </w:tcMar>
          </w:tcPr>
          <w:p w:rsidR="00000000" w:rsidDel="00000000" w:rsidP="00000000" w:rsidRDefault="00000000" w:rsidRPr="00000000" w14:paraId="00000026">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7">
            <w:pPr>
              <w:widowControl w:val="0"/>
              <w:jc w:val="both"/>
              <w:rPr>
                <w:b w:val="1"/>
                <w:sz w:val="18"/>
                <w:szCs w:val="18"/>
              </w:rPr>
            </w:pPr>
            <w:r w:rsidDel="00000000" w:rsidR="00000000" w:rsidRPr="00000000">
              <w:rPr>
                <w:b w:val="1"/>
                <w:sz w:val="18"/>
                <w:szCs w:val="18"/>
                <w:rtl w:val="0"/>
              </w:rPr>
              <w:t xml:space="preserve">Medidas generales:</w:t>
            </w:r>
          </w:p>
          <w:p w:rsidR="00000000" w:rsidDel="00000000" w:rsidP="00000000" w:rsidRDefault="00000000" w:rsidRPr="00000000" w14:paraId="00000028">
            <w:pPr>
              <w:widowControl w:val="0"/>
              <w:jc w:val="both"/>
              <w:rPr>
                <w:b w:val="1"/>
                <w:sz w:val="18"/>
                <w:szCs w:val="18"/>
              </w:rPr>
            </w:pPr>
            <w:r w:rsidDel="00000000" w:rsidR="00000000" w:rsidRPr="00000000">
              <w:rPr>
                <w:rtl w:val="0"/>
              </w:rPr>
            </w:r>
          </w:p>
          <w:p w:rsidR="00000000" w:rsidDel="00000000" w:rsidP="00000000" w:rsidRDefault="00000000" w:rsidRPr="00000000" w14:paraId="00000029">
            <w:pPr>
              <w:widowControl w:val="0"/>
              <w:numPr>
                <w:ilvl w:val="0"/>
                <w:numId w:val="11"/>
              </w:numPr>
              <w:ind w:left="530" w:hanging="360"/>
              <w:jc w:val="both"/>
              <w:rPr>
                <w:rFonts w:ascii="Arial" w:cs="Arial" w:eastAsia="Arial" w:hAnsi="Arial"/>
                <w:sz w:val="18"/>
                <w:szCs w:val="18"/>
              </w:rPr>
            </w:pPr>
            <w:r w:rsidDel="00000000" w:rsidR="00000000" w:rsidRPr="00000000">
              <w:rPr>
                <w:sz w:val="18"/>
                <w:szCs w:val="18"/>
                <w:rtl w:val="0"/>
              </w:rPr>
              <w:t xml:space="preserve">Implementación del Currículum Formativo en las Clases de Orientación, desde la Educación Inicial, donde se abordan temas de promoción de salud mental, bienestar y desarrollo de habilidades socioemocionales.</w:t>
            </w:r>
          </w:p>
          <w:p w:rsidR="00000000" w:rsidDel="00000000" w:rsidP="00000000" w:rsidRDefault="00000000" w:rsidRPr="00000000" w14:paraId="0000002A">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2B">
            <w:pPr>
              <w:widowControl w:val="0"/>
              <w:numPr>
                <w:ilvl w:val="0"/>
                <w:numId w:val="11"/>
              </w:numPr>
              <w:ind w:left="530" w:hanging="360"/>
              <w:jc w:val="both"/>
              <w:rPr>
                <w:rFonts w:ascii="Arial" w:cs="Arial" w:eastAsia="Arial" w:hAnsi="Arial"/>
                <w:sz w:val="18"/>
                <w:szCs w:val="18"/>
              </w:rPr>
            </w:pPr>
            <w:r w:rsidDel="00000000" w:rsidR="00000000" w:rsidRPr="00000000">
              <w:rPr>
                <w:sz w:val="18"/>
                <w:szCs w:val="18"/>
                <w:rtl w:val="0"/>
              </w:rPr>
              <w:t xml:space="preserve">Realización de cursos y capacitaciones a todos los funcionarios del establecimiento en la temática y protocolos asociados. </w:t>
            </w:r>
          </w:p>
          <w:p w:rsidR="00000000" w:rsidDel="00000000" w:rsidP="00000000" w:rsidRDefault="00000000" w:rsidRPr="00000000" w14:paraId="0000002C">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2D">
            <w:pPr>
              <w:widowControl w:val="0"/>
              <w:numPr>
                <w:ilvl w:val="0"/>
                <w:numId w:val="11"/>
              </w:numPr>
              <w:ind w:left="530" w:hanging="360"/>
              <w:jc w:val="both"/>
              <w:rPr>
                <w:rFonts w:ascii="Arial" w:cs="Arial" w:eastAsia="Arial" w:hAnsi="Arial"/>
                <w:sz w:val="18"/>
                <w:szCs w:val="18"/>
              </w:rPr>
            </w:pPr>
            <w:r w:rsidDel="00000000" w:rsidR="00000000" w:rsidRPr="00000000">
              <w:rPr>
                <w:sz w:val="18"/>
                <w:szCs w:val="18"/>
                <w:rtl w:val="0"/>
              </w:rPr>
              <w:t xml:space="preserve">Actualizar el flujograma de derivación ante casos de alta complejidad.</w:t>
            </w:r>
          </w:p>
          <w:p w:rsidR="00000000" w:rsidDel="00000000" w:rsidP="00000000" w:rsidRDefault="00000000" w:rsidRPr="00000000" w14:paraId="0000002E">
            <w:pPr>
              <w:widowControl w:val="0"/>
              <w:ind w:left="720" w:firstLine="0"/>
              <w:jc w:val="both"/>
              <w:rPr>
                <w:sz w:val="18"/>
                <w:szCs w:val="18"/>
              </w:rPr>
            </w:pPr>
            <w:r w:rsidDel="00000000" w:rsidR="00000000" w:rsidRPr="00000000">
              <w:rPr>
                <w:rtl w:val="0"/>
              </w:rPr>
            </w:r>
          </w:p>
          <w:p w:rsidR="00000000" w:rsidDel="00000000" w:rsidP="00000000" w:rsidRDefault="00000000" w:rsidRPr="00000000" w14:paraId="0000002F">
            <w:pPr>
              <w:widowControl w:val="0"/>
              <w:numPr>
                <w:ilvl w:val="0"/>
                <w:numId w:val="11"/>
              </w:numPr>
              <w:ind w:left="530" w:hanging="360"/>
              <w:jc w:val="both"/>
              <w:rPr>
                <w:rFonts w:ascii="Arial" w:cs="Arial" w:eastAsia="Arial" w:hAnsi="Arial"/>
                <w:sz w:val="18"/>
                <w:szCs w:val="18"/>
              </w:rPr>
            </w:pPr>
            <w:r w:rsidDel="00000000" w:rsidR="00000000" w:rsidRPr="00000000">
              <w:rPr>
                <w:sz w:val="18"/>
                <w:szCs w:val="18"/>
                <w:rtl w:val="0"/>
              </w:rPr>
              <w:t xml:space="preserve">Difundir información necesaria a los equipos de apoyo para realizar la prevención, detección y seguimiento de los estudiantes que tengan problemáticas de salud mental o estén propensos a desarrollar una crisis. </w:t>
            </w:r>
          </w:p>
          <w:p w:rsidR="00000000" w:rsidDel="00000000" w:rsidP="00000000" w:rsidRDefault="00000000" w:rsidRPr="00000000" w14:paraId="00000030">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1">
            <w:pPr>
              <w:widowControl w:val="0"/>
              <w:numPr>
                <w:ilvl w:val="0"/>
                <w:numId w:val="11"/>
              </w:numPr>
              <w:ind w:left="530" w:hanging="360"/>
              <w:jc w:val="both"/>
              <w:rPr>
                <w:rFonts w:ascii="Arial" w:cs="Arial" w:eastAsia="Arial" w:hAnsi="Arial"/>
                <w:sz w:val="18"/>
                <w:szCs w:val="18"/>
              </w:rPr>
            </w:pPr>
            <w:r w:rsidDel="00000000" w:rsidR="00000000" w:rsidRPr="00000000">
              <w:rPr>
                <w:sz w:val="18"/>
                <w:szCs w:val="18"/>
                <w:rtl w:val="0"/>
              </w:rPr>
              <w:t xml:space="preserve">Apoyo en redes externas como la oficina infanto-juvenil de la comuna, facilitando acceso a programas de apoyo en relación a salud mental.</w:t>
            </w:r>
          </w:p>
          <w:p w:rsidR="00000000" w:rsidDel="00000000" w:rsidP="00000000" w:rsidRDefault="00000000" w:rsidRPr="00000000" w14:paraId="00000032">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3">
            <w:pPr>
              <w:widowControl w:val="0"/>
              <w:jc w:val="both"/>
              <w:rPr>
                <w:b w:val="1"/>
                <w:sz w:val="18"/>
                <w:szCs w:val="18"/>
              </w:rPr>
            </w:pPr>
            <w:r w:rsidDel="00000000" w:rsidR="00000000" w:rsidRPr="00000000">
              <w:rPr>
                <w:b w:val="1"/>
                <w:sz w:val="18"/>
                <w:szCs w:val="18"/>
                <w:rtl w:val="0"/>
              </w:rPr>
              <w:t xml:space="preserve">Medidas por nivel</w:t>
            </w:r>
          </w:p>
          <w:p w:rsidR="00000000" w:rsidDel="00000000" w:rsidP="00000000" w:rsidRDefault="00000000" w:rsidRPr="00000000" w14:paraId="00000034">
            <w:pPr>
              <w:widowControl w:val="0"/>
              <w:jc w:val="both"/>
              <w:rPr>
                <w:b w:val="1"/>
                <w:sz w:val="18"/>
                <w:szCs w:val="18"/>
              </w:rPr>
            </w:pPr>
            <w:r w:rsidDel="00000000" w:rsidR="00000000" w:rsidRPr="00000000">
              <w:rPr>
                <w:rtl w:val="0"/>
              </w:rPr>
            </w:r>
          </w:p>
          <w:p w:rsidR="00000000" w:rsidDel="00000000" w:rsidP="00000000" w:rsidRDefault="00000000" w:rsidRPr="00000000" w14:paraId="00000035">
            <w:pPr>
              <w:widowControl w:val="0"/>
              <w:ind w:left="170" w:firstLine="0"/>
              <w:jc w:val="both"/>
              <w:rPr>
                <w:b w:val="1"/>
                <w:sz w:val="18"/>
                <w:szCs w:val="18"/>
              </w:rPr>
            </w:pPr>
            <w:r w:rsidDel="00000000" w:rsidR="00000000" w:rsidRPr="00000000">
              <w:rPr>
                <w:b w:val="1"/>
                <w:sz w:val="18"/>
                <w:szCs w:val="18"/>
                <w:rtl w:val="0"/>
              </w:rPr>
              <w:t xml:space="preserve">- </w:t>
              <w:tab/>
              <w:t xml:space="preserve">Pre-básica:</w:t>
            </w:r>
          </w:p>
          <w:p w:rsidR="00000000" w:rsidDel="00000000" w:rsidP="00000000" w:rsidRDefault="00000000" w:rsidRPr="00000000" w14:paraId="00000036">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7">
            <w:pPr>
              <w:widowControl w:val="0"/>
              <w:numPr>
                <w:ilvl w:val="0"/>
                <w:numId w:val="7"/>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los Docentes, en temas de autocuidado y desarrollo de habilidades socioemocionales en la etapa inicial.</w:t>
            </w:r>
          </w:p>
          <w:p w:rsidR="00000000" w:rsidDel="00000000" w:rsidP="00000000" w:rsidRDefault="00000000" w:rsidRPr="00000000" w14:paraId="00000038">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9">
            <w:pPr>
              <w:widowControl w:val="0"/>
              <w:numPr>
                <w:ilvl w:val="0"/>
                <w:numId w:val="7"/>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las Familias, en temas de autocuidado y desarrollo de habilidades socioemocionales en la etapa inicial, además de talleres de desarrollo de habilidades parentales y marentales..</w:t>
            </w:r>
          </w:p>
          <w:p w:rsidR="00000000" w:rsidDel="00000000" w:rsidP="00000000" w:rsidRDefault="00000000" w:rsidRPr="00000000" w14:paraId="0000003A">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B">
            <w:pPr>
              <w:widowControl w:val="0"/>
              <w:numPr>
                <w:ilvl w:val="0"/>
                <w:numId w:val="7"/>
              </w:numPr>
              <w:ind w:left="530" w:hanging="360"/>
              <w:jc w:val="both"/>
              <w:rPr>
                <w:rFonts w:ascii="Arial" w:cs="Arial" w:eastAsia="Arial" w:hAnsi="Arial"/>
                <w:sz w:val="18"/>
                <w:szCs w:val="18"/>
              </w:rPr>
            </w:pPr>
            <w:r w:rsidDel="00000000" w:rsidR="00000000" w:rsidRPr="00000000">
              <w:rPr>
                <w:sz w:val="18"/>
                <w:szCs w:val="18"/>
                <w:rtl w:val="0"/>
              </w:rPr>
              <w:t xml:space="preserve">Actividades de autocuidado para los estudiantes, para la prevención, detección, autocuidado y desarrollo de habilidades socioemocionales en la etapa inicial.</w:t>
            </w:r>
          </w:p>
          <w:p w:rsidR="00000000" w:rsidDel="00000000" w:rsidP="00000000" w:rsidRDefault="00000000" w:rsidRPr="00000000" w14:paraId="0000003C">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3D">
            <w:pPr>
              <w:widowControl w:val="0"/>
              <w:ind w:left="530" w:firstLine="0"/>
              <w:jc w:val="both"/>
              <w:rPr>
                <w:sz w:val="18"/>
                <w:szCs w:val="18"/>
              </w:rPr>
            </w:pPr>
            <w:r w:rsidDel="00000000" w:rsidR="00000000" w:rsidRPr="00000000">
              <w:rPr>
                <w:sz w:val="18"/>
                <w:szCs w:val="18"/>
                <w:rtl w:val="0"/>
              </w:rPr>
              <w:t xml:space="preserve"> </w:t>
              <w:tab/>
            </w:r>
          </w:p>
          <w:p w:rsidR="00000000" w:rsidDel="00000000" w:rsidP="00000000" w:rsidRDefault="00000000" w:rsidRPr="00000000" w14:paraId="0000003E">
            <w:pPr>
              <w:widowControl w:val="0"/>
              <w:ind w:left="170" w:firstLine="0"/>
              <w:jc w:val="both"/>
              <w:rPr>
                <w:b w:val="1"/>
                <w:sz w:val="18"/>
                <w:szCs w:val="18"/>
              </w:rPr>
            </w:pPr>
            <w:r w:rsidDel="00000000" w:rsidR="00000000" w:rsidRPr="00000000">
              <w:rPr>
                <w:b w:val="1"/>
                <w:sz w:val="18"/>
                <w:szCs w:val="18"/>
                <w:rtl w:val="0"/>
              </w:rPr>
              <w:t xml:space="preserve">- </w:t>
              <w:tab/>
              <w:t xml:space="preserve">Básica:</w:t>
            </w:r>
          </w:p>
          <w:p w:rsidR="00000000" w:rsidDel="00000000" w:rsidP="00000000" w:rsidRDefault="00000000" w:rsidRPr="00000000" w14:paraId="0000003F">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0">
            <w:pPr>
              <w:widowControl w:val="0"/>
              <w:numPr>
                <w:ilvl w:val="0"/>
                <w:numId w:val="8"/>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los Docentes, en temas de autocuidado y prevención del abuso, centrado en la etapa de transición.</w:t>
            </w:r>
          </w:p>
          <w:p w:rsidR="00000000" w:rsidDel="00000000" w:rsidP="00000000" w:rsidRDefault="00000000" w:rsidRPr="00000000" w14:paraId="00000041">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2">
            <w:pPr>
              <w:widowControl w:val="0"/>
              <w:numPr>
                <w:ilvl w:val="0"/>
                <w:numId w:val="8"/>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las Familias, en temas de autocuidado y prevención del abuso.</w:t>
            </w:r>
          </w:p>
          <w:p w:rsidR="00000000" w:rsidDel="00000000" w:rsidP="00000000" w:rsidRDefault="00000000" w:rsidRPr="00000000" w14:paraId="00000043">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4">
            <w:pPr>
              <w:widowControl w:val="0"/>
              <w:numPr>
                <w:ilvl w:val="0"/>
                <w:numId w:val="8"/>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estudiantes de reconocimiento de las emociones .</w:t>
            </w:r>
          </w:p>
          <w:p w:rsidR="00000000" w:rsidDel="00000000" w:rsidP="00000000" w:rsidRDefault="00000000" w:rsidRPr="00000000" w14:paraId="00000045">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6">
            <w:pPr>
              <w:widowControl w:val="0"/>
              <w:numPr>
                <w:ilvl w:val="0"/>
                <w:numId w:val="8"/>
              </w:numPr>
              <w:ind w:left="530" w:hanging="360"/>
              <w:jc w:val="both"/>
              <w:rPr>
                <w:rFonts w:ascii="Arial" w:cs="Arial" w:eastAsia="Arial" w:hAnsi="Arial"/>
                <w:sz w:val="18"/>
                <w:szCs w:val="18"/>
              </w:rPr>
            </w:pPr>
            <w:r w:rsidDel="00000000" w:rsidR="00000000" w:rsidRPr="00000000">
              <w:rPr>
                <w:sz w:val="18"/>
                <w:szCs w:val="18"/>
                <w:rtl w:val="0"/>
              </w:rPr>
              <w:t xml:space="preserve">Entrevistas de acompañamiento a estudiantes derivados por sus profesores, por alguna inquietud asociada a vulneración del estudiante, por parte del equipo de formación.</w:t>
            </w:r>
          </w:p>
          <w:p w:rsidR="00000000" w:rsidDel="00000000" w:rsidP="00000000" w:rsidRDefault="00000000" w:rsidRPr="00000000" w14:paraId="00000047">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8">
            <w:pPr>
              <w:widowControl w:val="0"/>
              <w:ind w:left="170" w:firstLine="48.00000000000001"/>
              <w:jc w:val="both"/>
              <w:rPr>
                <w:sz w:val="18"/>
                <w:szCs w:val="18"/>
              </w:rPr>
            </w:pPr>
            <w:r w:rsidDel="00000000" w:rsidR="00000000" w:rsidRPr="00000000">
              <w:rPr>
                <w:rtl w:val="0"/>
              </w:rPr>
            </w:r>
          </w:p>
          <w:p w:rsidR="00000000" w:rsidDel="00000000" w:rsidP="00000000" w:rsidRDefault="00000000" w:rsidRPr="00000000" w14:paraId="00000049">
            <w:pPr>
              <w:widowControl w:val="0"/>
              <w:ind w:left="170" w:firstLine="0"/>
              <w:jc w:val="both"/>
              <w:rPr>
                <w:b w:val="1"/>
                <w:sz w:val="18"/>
                <w:szCs w:val="18"/>
              </w:rPr>
            </w:pPr>
            <w:r w:rsidDel="00000000" w:rsidR="00000000" w:rsidRPr="00000000">
              <w:rPr>
                <w:b w:val="1"/>
                <w:sz w:val="18"/>
                <w:szCs w:val="18"/>
                <w:rtl w:val="0"/>
              </w:rPr>
              <w:t xml:space="preserve">- </w:t>
              <w:tab/>
              <w:t xml:space="preserve">Media</w:t>
            </w:r>
          </w:p>
          <w:p w:rsidR="00000000" w:rsidDel="00000000" w:rsidP="00000000" w:rsidRDefault="00000000" w:rsidRPr="00000000" w14:paraId="0000004A">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B">
            <w:pPr>
              <w:widowControl w:val="0"/>
              <w:numPr>
                <w:ilvl w:val="0"/>
                <w:numId w:val="12"/>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los Docentes, en temas de autocuidado y prevención del abuso, centrado en la etapa de desarrollo de la adolescencia.</w:t>
            </w:r>
          </w:p>
          <w:p w:rsidR="00000000" w:rsidDel="00000000" w:rsidP="00000000" w:rsidRDefault="00000000" w:rsidRPr="00000000" w14:paraId="0000004C">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D">
            <w:pPr>
              <w:widowControl w:val="0"/>
              <w:numPr>
                <w:ilvl w:val="0"/>
                <w:numId w:val="12"/>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a las Familias, en temas de autocuidado y prevención del abuso.</w:t>
            </w:r>
          </w:p>
          <w:p w:rsidR="00000000" w:rsidDel="00000000" w:rsidP="00000000" w:rsidRDefault="00000000" w:rsidRPr="00000000" w14:paraId="0000004E">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4F">
            <w:pPr>
              <w:widowControl w:val="0"/>
              <w:numPr>
                <w:ilvl w:val="0"/>
                <w:numId w:val="12"/>
              </w:numPr>
              <w:ind w:left="530" w:hanging="360"/>
              <w:jc w:val="both"/>
              <w:rPr>
                <w:rFonts w:ascii="Arial" w:cs="Arial" w:eastAsia="Arial" w:hAnsi="Arial"/>
                <w:sz w:val="18"/>
                <w:szCs w:val="18"/>
              </w:rPr>
            </w:pPr>
            <w:r w:rsidDel="00000000" w:rsidR="00000000" w:rsidRPr="00000000">
              <w:rPr>
                <w:sz w:val="18"/>
                <w:szCs w:val="18"/>
                <w:rtl w:val="0"/>
              </w:rPr>
              <w:t xml:space="preserve">Realización de Talleres o Conversatorios reflexivos a estudiantes de Educación Sexual y Prevención de Abuso.</w:t>
            </w:r>
          </w:p>
          <w:p w:rsidR="00000000" w:rsidDel="00000000" w:rsidP="00000000" w:rsidRDefault="00000000" w:rsidRPr="00000000" w14:paraId="00000050">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51">
            <w:pPr>
              <w:widowControl w:val="0"/>
              <w:numPr>
                <w:ilvl w:val="0"/>
                <w:numId w:val="12"/>
              </w:numPr>
              <w:ind w:left="530" w:hanging="360"/>
              <w:jc w:val="both"/>
              <w:rPr>
                <w:rFonts w:ascii="Arial" w:cs="Arial" w:eastAsia="Arial" w:hAnsi="Arial"/>
                <w:sz w:val="18"/>
                <w:szCs w:val="18"/>
              </w:rPr>
            </w:pPr>
            <w:r w:rsidDel="00000000" w:rsidR="00000000" w:rsidRPr="00000000">
              <w:rPr>
                <w:sz w:val="18"/>
                <w:szCs w:val="18"/>
                <w:rtl w:val="0"/>
              </w:rPr>
              <w:t xml:space="preserve">Entrevistas de acompañamiento a estudiantes derivados por sus profesores, por alguna inquietud asociada a vulneración del estudiante, por parte del equipo de formación.</w:t>
            </w:r>
          </w:p>
          <w:p w:rsidR="00000000" w:rsidDel="00000000" w:rsidP="00000000" w:rsidRDefault="00000000" w:rsidRPr="00000000" w14:paraId="00000052">
            <w:pPr>
              <w:widowControl w:val="0"/>
              <w:ind w:left="530" w:firstLine="0"/>
              <w:jc w:val="both"/>
              <w:rPr>
                <w:sz w:val="18"/>
                <w:szCs w:val="18"/>
              </w:rPr>
            </w:pPr>
            <w:r w:rsidDel="00000000" w:rsidR="00000000" w:rsidRPr="00000000">
              <w:rPr>
                <w:rtl w:val="0"/>
              </w:rPr>
            </w:r>
          </w:p>
          <w:p w:rsidR="00000000" w:rsidDel="00000000" w:rsidP="00000000" w:rsidRDefault="00000000" w:rsidRPr="00000000" w14:paraId="00000053">
            <w:pPr>
              <w:widowControl w:val="0"/>
              <w:jc w:val="both"/>
              <w:rPr>
                <w:sz w:val="18"/>
                <w:szCs w:val="18"/>
              </w:rPr>
            </w:pPr>
            <w:r w:rsidDel="00000000" w:rsidR="00000000" w:rsidRPr="00000000">
              <w:rPr>
                <w:sz w:val="18"/>
                <w:szCs w:val="18"/>
                <w:rtl w:val="0"/>
              </w:rPr>
              <w:t xml:space="preserve">Los responsables de implementar estas estrategias en el aula  se determinarán de acuerdo a las necesidades que tenga el establecimiento, dirigidos por el Equipo de Convivencia Escolar. </w:t>
            </w:r>
          </w:p>
          <w:p w:rsidR="00000000" w:rsidDel="00000000" w:rsidP="00000000" w:rsidRDefault="00000000" w:rsidRPr="00000000" w14:paraId="00000054">
            <w:pPr>
              <w:widowControl w:val="0"/>
              <w:spacing w:line="240" w:lineRule="auto"/>
              <w:jc w:val="both"/>
              <w:rPr>
                <w:sz w:val="18"/>
                <w:szCs w:val="18"/>
              </w:rPr>
            </w:pPr>
            <w:r w:rsidDel="00000000" w:rsidR="00000000" w:rsidRPr="00000000">
              <w:rPr>
                <w:rtl w:val="0"/>
              </w:rPr>
            </w:r>
          </w:p>
        </w:tc>
      </w:tr>
      <w:tr>
        <w:trPr>
          <w:cantSplit w:val="0"/>
          <w:trHeight w:val="462" w:hRule="atLeast"/>
          <w:tblHeader w:val="0"/>
        </w:trPr>
        <w:tc>
          <w:tcPr>
            <w:gridSpan w:val="4"/>
            <w:shd w:fill="808080" w:val="clear"/>
            <w:tcMar>
              <w:left w:w="70.0" w:type="dxa"/>
              <w:right w:w="70.0" w:type="dxa"/>
            </w:tcMar>
            <w:vAlign w:val="center"/>
          </w:tcPr>
          <w:p w:rsidR="00000000" w:rsidDel="00000000" w:rsidP="00000000" w:rsidRDefault="00000000" w:rsidRPr="00000000" w14:paraId="00000058">
            <w:pPr>
              <w:widowControl w:val="0"/>
              <w:spacing w:line="240" w:lineRule="auto"/>
              <w:jc w:val="center"/>
              <w:rPr>
                <w:b w:val="1"/>
                <w:sz w:val="18"/>
                <w:szCs w:val="18"/>
              </w:rPr>
            </w:pPr>
            <w:r w:rsidDel="00000000" w:rsidR="00000000" w:rsidRPr="00000000">
              <w:rPr>
                <w:b w:val="1"/>
                <w:color w:val="ffffff"/>
                <w:sz w:val="18"/>
                <w:szCs w:val="18"/>
                <w:rtl w:val="0"/>
              </w:rPr>
              <w:t xml:space="preserve">III. SITUACIONES FRENTE A LAS QUE SE ACTIVARÁ ESTE PROTOCOLO:</w:t>
            </w:r>
            <w:r w:rsidDel="00000000" w:rsidR="00000000" w:rsidRPr="00000000">
              <w:rPr>
                <w:rtl w:val="0"/>
              </w:rPr>
            </w:r>
          </w:p>
        </w:tc>
      </w:tr>
      <w:tr>
        <w:trPr>
          <w:cantSplit w:val="0"/>
          <w:trHeight w:val="915" w:hRule="atLeast"/>
          <w:tblHeader w:val="0"/>
        </w:trPr>
        <w:tc>
          <w:tcPr>
            <w:gridSpan w:val="4"/>
            <w:tcMar>
              <w:left w:w="70.0" w:type="dxa"/>
              <w:right w:w="70.0" w:type="dxa"/>
            </w:tcMar>
          </w:tcPr>
          <w:p w:rsidR="00000000" w:rsidDel="00000000" w:rsidP="00000000" w:rsidRDefault="00000000" w:rsidRPr="00000000" w14:paraId="0000005C">
            <w:pPr>
              <w:jc w:val="both"/>
              <w:rPr>
                <w:sz w:val="18"/>
                <w:szCs w:val="18"/>
              </w:rPr>
            </w:pPr>
            <w:r w:rsidDel="00000000" w:rsidR="00000000" w:rsidRPr="00000000">
              <w:rPr>
                <w:sz w:val="18"/>
                <w:szCs w:val="18"/>
                <w:rtl w:val="0"/>
              </w:rPr>
              <w:t xml:space="preserve">La contención emocional es la primera y fundamental estrategia para el abordaje de las situaciones de desajuste emocional y/o conductual independiente de su intensidad. Su aplicación debe realizarse durante todo el tiempo en que el desajuste esté presente. Una vez generada la acogida y el acompañamiento inicial, se procede a la regulación emocional; estrategia que busca modular, controlar o canalizar las emociones para lograr una conducta adaptativa al ambiente.</w:t>
            </w:r>
          </w:p>
          <w:p w:rsidR="00000000" w:rsidDel="00000000" w:rsidP="00000000" w:rsidRDefault="00000000" w:rsidRPr="00000000" w14:paraId="0000005D">
            <w:pPr>
              <w:jc w:val="both"/>
              <w:rPr>
                <w:sz w:val="18"/>
                <w:szCs w:val="18"/>
              </w:rPr>
            </w:pPr>
            <w:r w:rsidDel="00000000" w:rsidR="00000000" w:rsidRPr="00000000">
              <w:rPr>
                <w:rtl w:val="0"/>
              </w:rPr>
            </w:r>
          </w:p>
          <w:p w:rsidR="00000000" w:rsidDel="00000000" w:rsidP="00000000" w:rsidRDefault="00000000" w:rsidRPr="00000000" w14:paraId="0000005E">
            <w:pPr>
              <w:jc w:val="both"/>
              <w:rPr>
                <w:sz w:val="18"/>
                <w:szCs w:val="18"/>
              </w:rPr>
            </w:pPr>
            <w:r w:rsidDel="00000000" w:rsidR="00000000" w:rsidRPr="00000000">
              <w:rPr>
                <w:sz w:val="18"/>
                <w:szCs w:val="18"/>
                <w:rtl w:val="0"/>
              </w:rPr>
              <w:t xml:space="preserve">Mediante este procedimiento, consistente en brindar soporte afectivo y desarrollar estrategias de regulación (ej.: respiración, resignificación, búsqueda de soluciones, etc.), se busca otorgar calma y facilitar la regulación del NNA, mediante una comunicación verbal y no verbal basada en el buen trato, y que module la intensidad del desajuste emocional y/o conductual. </w:t>
            </w:r>
          </w:p>
          <w:p w:rsidR="00000000" w:rsidDel="00000000" w:rsidP="00000000" w:rsidRDefault="00000000" w:rsidRPr="00000000" w14:paraId="0000005F">
            <w:pPr>
              <w:jc w:val="both"/>
              <w:rPr>
                <w:sz w:val="18"/>
                <w:szCs w:val="18"/>
              </w:rPr>
            </w:pPr>
            <w:r w:rsidDel="00000000" w:rsidR="00000000" w:rsidRPr="00000000">
              <w:rPr>
                <w:rtl w:val="0"/>
              </w:rPr>
            </w:r>
          </w:p>
          <w:p w:rsidR="00000000" w:rsidDel="00000000" w:rsidP="00000000" w:rsidRDefault="00000000" w:rsidRPr="00000000" w14:paraId="00000060">
            <w:pPr>
              <w:widowControl w:val="0"/>
              <w:spacing w:line="240" w:lineRule="auto"/>
              <w:ind w:left="0" w:firstLine="0"/>
              <w:jc w:val="both"/>
              <w:rPr>
                <w:sz w:val="18"/>
                <w:szCs w:val="18"/>
              </w:rPr>
            </w:pPr>
            <w:r w:rsidDel="00000000" w:rsidR="00000000" w:rsidRPr="00000000">
              <w:rPr>
                <w:sz w:val="18"/>
                <w:szCs w:val="18"/>
                <w:rtl w:val="0"/>
              </w:rPr>
              <w:t xml:space="preserve">Es de gran relevancia socializar a la comunidad educativa que existe y está a disposición de los estudiantes un espacio de contención emocional en caso de ser requerido.</w:t>
            </w:r>
          </w:p>
          <w:p w:rsidR="00000000" w:rsidDel="00000000" w:rsidP="00000000" w:rsidRDefault="00000000" w:rsidRPr="00000000" w14:paraId="00000061">
            <w:pPr>
              <w:jc w:val="both"/>
              <w:rPr>
                <w:sz w:val="18"/>
                <w:szCs w:val="18"/>
              </w:rPr>
            </w:pPr>
            <w:r w:rsidDel="00000000" w:rsidR="00000000" w:rsidRPr="00000000">
              <w:rPr>
                <w:rtl w:val="0"/>
              </w:rPr>
            </w:r>
          </w:p>
          <w:p w:rsidR="00000000" w:rsidDel="00000000" w:rsidP="00000000" w:rsidRDefault="00000000" w:rsidRPr="00000000" w14:paraId="00000062">
            <w:pPr>
              <w:jc w:val="both"/>
              <w:rPr>
                <w:sz w:val="18"/>
                <w:szCs w:val="18"/>
              </w:rPr>
            </w:pPr>
            <w:r w:rsidDel="00000000" w:rsidR="00000000" w:rsidRPr="00000000">
              <w:rPr>
                <w:rtl w:val="0"/>
              </w:rPr>
            </w:r>
          </w:p>
          <w:p w:rsidR="00000000" w:rsidDel="00000000" w:rsidP="00000000" w:rsidRDefault="00000000" w:rsidRPr="00000000" w14:paraId="00000063">
            <w:pPr>
              <w:widowControl w:val="0"/>
              <w:spacing w:line="240" w:lineRule="auto"/>
              <w:ind w:left="142" w:firstLine="0"/>
              <w:jc w:val="both"/>
              <w:rPr>
                <w:sz w:val="18"/>
                <w:szCs w:val="18"/>
              </w:rPr>
            </w:pPr>
            <w:r w:rsidDel="00000000" w:rsidR="00000000" w:rsidRPr="00000000">
              <w:rPr>
                <w:rtl w:val="0"/>
              </w:rPr>
            </w:r>
          </w:p>
        </w:tc>
      </w:tr>
      <w:tr>
        <w:trPr>
          <w:cantSplit w:val="0"/>
          <w:trHeight w:val="476" w:hRule="atLeast"/>
          <w:tblHeader w:val="0"/>
        </w:trPr>
        <w:tc>
          <w:tcPr>
            <w:gridSpan w:val="4"/>
            <w:shd w:fill="808080" w:val="clear"/>
            <w:tcMar>
              <w:left w:w="70.0" w:type="dxa"/>
              <w:right w:w="70.0" w:type="dxa"/>
            </w:tcMar>
            <w:vAlign w:val="center"/>
          </w:tcPr>
          <w:p w:rsidR="00000000" w:rsidDel="00000000" w:rsidP="00000000" w:rsidRDefault="00000000" w:rsidRPr="00000000" w14:paraId="00000067">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IV. ETAPAS DE ESTE PROTOCOLO DE ACTUACIÓN</w:t>
            </w:r>
          </w:p>
        </w:tc>
      </w:tr>
      <w:tr>
        <w:trPr>
          <w:cantSplit w:val="0"/>
          <w:trHeight w:val="512" w:hRule="atLeast"/>
          <w:tblHeader w:val="0"/>
        </w:trPr>
        <w:tc>
          <w:tcPr>
            <w:shd w:fill="808080" w:val="clear"/>
            <w:tcMar>
              <w:left w:w="70.0" w:type="dxa"/>
              <w:right w:w="70.0" w:type="dxa"/>
            </w:tcMar>
            <w:vAlign w:val="center"/>
          </w:tcPr>
          <w:p w:rsidR="00000000" w:rsidDel="00000000" w:rsidP="00000000" w:rsidRDefault="00000000" w:rsidRPr="00000000" w14:paraId="0000006B">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Etapas</w:t>
            </w:r>
          </w:p>
        </w:tc>
        <w:tc>
          <w:tcPr>
            <w:shd w:fill="808080" w:val="clear"/>
            <w:tcMar>
              <w:left w:w="70.0" w:type="dxa"/>
              <w:right w:w="70.0" w:type="dxa"/>
            </w:tcMar>
            <w:vAlign w:val="center"/>
          </w:tcPr>
          <w:p w:rsidR="00000000" w:rsidDel="00000000" w:rsidP="00000000" w:rsidRDefault="00000000" w:rsidRPr="00000000" w14:paraId="0000006C">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Acciones</w:t>
            </w:r>
          </w:p>
        </w:tc>
        <w:tc>
          <w:tcPr>
            <w:shd w:fill="808080" w:val="clear"/>
            <w:tcMar>
              <w:left w:w="70.0" w:type="dxa"/>
              <w:right w:w="70.0" w:type="dxa"/>
            </w:tcMar>
            <w:vAlign w:val="center"/>
          </w:tcPr>
          <w:p w:rsidR="00000000" w:rsidDel="00000000" w:rsidP="00000000" w:rsidRDefault="00000000" w:rsidRPr="00000000" w14:paraId="0000006D">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Responsables</w:t>
            </w:r>
          </w:p>
        </w:tc>
        <w:tc>
          <w:tcPr>
            <w:shd w:fill="808080" w:val="clear"/>
            <w:tcMar>
              <w:left w:w="70.0" w:type="dxa"/>
              <w:right w:w="70.0" w:type="dxa"/>
            </w:tcMar>
            <w:vAlign w:val="center"/>
          </w:tcPr>
          <w:p w:rsidR="00000000" w:rsidDel="00000000" w:rsidP="00000000" w:rsidRDefault="00000000" w:rsidRPr="00000000" w14:paraId="0000006E">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Plazos</w:t>
            </w:r>
          </w:p>
        </w:tc>
      </w:tr>
      <w:tr>
        <w:trPr>
          <w:cantSplit w:val="0"/>
          <w:trHeight w:val="810" w:hRule="atLeast"/>
          <w:tblHeader w:val="0"/>
        </w:trPr>
        <w:tc>
          <w:tcPr>
            <w:tcMar>
              <w:left w:w="70.0" w:type="dxa"/>
              <w:right w:w="70.0" w:type="dxa"/>
            </w:tcMar>
          </w:tcPr>
          <w:p w:rsidR="00000000" w:rsidDel="00000000" w:rsidP="00000000" w:rsidRDefault="00000000" w:rsidRPr="00000000" w14:paraId="0000006F">
            <w:pPr>
              <w:widowControl w:val="0"/>
              <w:spacing w:line="240" w:lineRule="auto"/>
              <w:rPr>
                <w:b w:val="1"/>
                <w:sz w:val="18"/>
                <w:szCs w:val="18"/>
              </w:rPr>
            </w:pPr>
            <w:r w:rsidDel="00000000" w:rsidR="00000000" w:rsidRPr="00000000">
              <w:rPr>
                <w:b w:val="1"/>
                <w:sz w:val="18"/>
                <w:szCs w:val="18"/>
                <w:rtl w:val="0"/>
              </w:rPr>
              <w:t xml:space="preserve">Primer acercamiento</w:t>
            </w:r>
          </w:p>
        </w:tc>
        <w:tc>
          <w:tcPr>
            <w:tcMar>
              <w:left w:w="70.0" w:type="dxa"/>
              <w:right w:w="70.0" w:type="dxa"/>
            </w:tcMar>
          </w:tcPr>
          <w:p w:rsidR="00000000" w:rsidDel="00000000" w:rsidP="00000000" w:rsidRDefault="00000000" w:rsidRPr="00000000" w14:paraId="00000070">
            <w:pPr>
              <w:ind w:left="0" w:firstLine="0"/>
              <w:jc w:val="both"/>
              <w:rPr>
                <w:sz w:val="18"/>
                <w:szCs w:val="18"/>
              </w:rPr>
            </w:pPr>
            <w:r w:rsidDel="00000000" w:rsidR="00000000" w:rsidRPr="00000000">
              <w:rPr>
                <w:sz w:val="18"/>
                <w:szCs w:val="18"/>
                <w:rtl w:val="0"/>
              </w:rPr>
              <w:t xml:space="preserve">El/La funcionario/a que pesquise la situación, deberá acercarse de modo calmado, empático y respetuoso al estudiante, sin emitir juicios de valor sobre su situación y procurando no tocar al estudiante si existe desregulación conductual, a no ser que sea estrictamente necesario (casos donde esté en riesgo la integridad del estudiante o de otros/as miembros de la comunidad educativa). </w:t>
            </w:r>
          </w:p>
          <w:p w:rsidR="00000000" w:rsidDel="00000000" w:rsidP="00000000" w:rsidRDefault="00000000" w:rsidRPr="00000000" w14:paraId="00000071">
            <w:pPr>
              <w:ind w:left="0" w:firstLine="0"/>
              <w:jc w:val="both"/>
              <w:rPr>
                <w:sz w:val="18"/>
                <w:szCs w:val="18"/>
              </w:rPr>
            </w:pPr>
            <w:r w:rsidDel="00000000" w:rsidR="00000000" w:rsidRPr="00000000">
              <w:rPr>
                <w:sz w:val="18"/>
                <w:szCs w:val="18"/>
                <w:rtl w:val="0"/>
              </w:rPr>
              <w:t xml:space="preserve">Esta actitud se debe mantener durante todo el procedimiento, idealmente debe ser en un lugar seguro, resguardarlo y apartarlo del resto del grupo (Si la situación es grave, se sugiere pedir apoyo a una segunda persona para que los acompañe). </w:t>
            </w:r>
          </w:p>
          <w:p w:rsidR="00000000" w:rsidDel="00000000" w:rsidP="00000000" w:rsidRDefault="00000000" w:rsidRPr="00000000" w14:paraId="00000072">
            <w:pPr>
              <w:ind w:left="0" w:firstLine="0"/>
              <w:jc w:val="both"/>
              <w:rPr>
                <w:sz w:val="18"/>
                <w:szCs w:val="18"/>
              </w:rPr>
            </w:pPr>
            <w:r w:rsidDel="00000000" w:rsidR="00000000" w:rsidRPr="00000000">
              <w:rPr>
                <w:rtl w:val="0"/>
              </w:rPr>
            </w:r>
          </w:p>
          <w:p w:rsidR="00000000" w:rsidDel="00000000" w:rsidP="00000000" w:rsidRDefault="00000000" w:rsidRPr="00000000" w14:paraId="00000073">
            <w:pPr>
              <w:ind w:left="0" w:firstLine="0"/>
              <w:jc w:val="both"/>
              <w:rPr>
                <w:color w:val="ff0000"/>
                <w:sz w:val="18"/>
                <w:szCs w:val="18"/>
              </w:rPr>
            </w:pPr>
            <w:r w:rsidDel="00000000" w:rsidR="00000000" w:rsidRPr="00000000">
              <w:rPr>
                <w:sz w:val="18"/>
                <w:szCs w:val="18"/>
                <w:rtl w:val="0"/>
              </w:rPr>
              <w:t xml:space="preserve">Sin dejar sólo al estudiante se debe informar de manera inmediata al Encargado de Convivencia Escolar o a la Dupla psicosocial para que pueda acompañar y guiar el proceso.  </w:t>
            </w:r>
            <w:r w:rsidDel="00000000" w:rsidR="00000000" w:rsidRPr="00000000">
              <w:rPr>
                <w:rtl w:val="0"/>
              </w:rPr>
            </w:r>
          </w:p>
        </w:tc>
        <w:tc>
          <w:tcPr>
            <w:tcMar>
              <w:left w:w="70.0" w:type="dxa"/>
              <w:right w:w="70.0" w:type="dxa"/>
            </w:tcMar>
          </w:tcPr>
          <w:p w:rsidR="00000000" w:rsidDel="00000000" w:rsidP="00000000" w:rsidRDefault="00000000" w:rsidRPr="00000000" w14:paraId="00000074">
            <w:pPr>
              <w:widowControl w:val="0"/>
              <w:spacing w:line="240" w:lineRule="auto"/>
              <w:rPr>
                <w:b w:val="1"/>
                <w:sz w:val="18"/>
                <w:szCs w:val="18"/>
              </w:rPr>
            </w:pPr>
            <w:r w:rsidDel="00000000" w:rsidR="00000000" w:rsidRPr="00000000">
              <w:rPr>
                <w:b w:val="1"/>
                <w:sz w:val="18"/>
                <w:szCs w:val="18"/>
                <w:rtl w:val="0"/>
              </w:rPr>
              <w:t xml:space="preserve">Funcionario/a que pesquise la situación, Encargado/a de convivencia y/o Dupla Psicosocial.</w:t>
            </w:r>
          </w:p>
        </w:tc>
        <w:tc>
          <w:tcPr>
            <w:tcMar>
              <w:left w:w="70.0" w:type="dxa"/>
              <w:right w:w="70.0" w:type="dxa"/>
            </w:tcMar>
          </w:tcPr>
          <w:p w:rsidR="00000000" w:rsidDel="00000000" w:rsidP="00000000" w:rsidRDefault="00000000" w:rsidRPr="00000000" w14:paraId="00000075">
            <w:pPr>
              <w:widowControl w:val="0"/>
              <w:spacing w:line="240" w:lineRule="auto"/>
              <w:rPr>
                <w:b w:val="1"/>
                <w:sz w:val="18"/>
                <w:szCs w:val="18"/>
              </w:rPr>
            </w:pPr>
            <w:r w:rsidDel="00000000" w:rsidR="00000000" w:rsidRPr="00000000">
              <w:rPr>
                <w:b w:val="1"/>
                <w:sz w:val="18"/>
                <w:szCs w:val="18"/>
                <w:rtl w:val="0"/>
              </w:rPr>
              <w:t xml:space="preserve">Inmediato</w:t>
            </w:r>
          </w:p>
        </w:tc>
      </w:tr>
      <w:tr>
        <w:trPr>
          <w:cantSplit w:val="0"/>
          <w:trHeight w:val="274" w:hRule="atLeast"/>
          <w:tblHeader w:val="0"/>
        </w:trPr>
        <w:tc>
          <w:tcPr>
            <w:tcMar>
              <w:left w:w="70.0" w:type="dxa"/>
              <w:right w:w="70.0" w:type="dxa"/>
            </w:tcMar>
          </w:tcPr>
          <w:p w:rsidR="00000000" w:rsidDel="00000000" w:rsidP="00000000" w:rsidRDefault="00000000" w:rsidRPr="00000000" w14:paraId="00000076">
            <w:pPr>
              <w:widowControl w:val="0"/>
              <w:spacing w:line="240" w:lineRule="auto"/>
              <w:rPr>
                <w:b w:val="1"/>
                <w:sz w:val="18"/>
                <w:szCs w:val="18"/>
              </w:rPr>
            </w:pPr>
            <w:r w:rsidDel="00000000" w:rsidR="00000000" w:rsidRPr="00000000">
              <w:rPr>
                <w:b w:val="1"/>
                <w:sz w:val="18"/>
                <w:szCs w:val="18"/>
                <w:rtl w:val="0"/>
              </w:rPr>
              <w:t xml:space="preserve">Observación y soporte ambiental</w:t>
            </w:r>
          </w:p>
        </w:tc>
        <w:tc>
          <w:tcPr>
            <w:tcMar>
              <w:left w:w="70.0" w:type="dxa"/>
              <w:right w:w="70.0" w:type="dxa"/>
            </w:tcMar>
          </w:tcPr>
          <w:p w:rsidR="00000000" w:rsidDel="00000000" w:rsidP="00000000" w:rsidRDefault="00000000" w:rsidRPr="00000000" w14:paraId="00000077">
            <w:pPr>
              <w:widowControl w:val="0"/>
              <w:numPr>
                <w:ilvl w:val="0"/>
                <w:numId w:val="6"/>
              </w:numPr>
              <w:spacing w:line="240" w:lineRule="auto"/>
              <w:ind w:left="425.19685039370086" w:hanging="360"/>
              <w:jc w:val="both"/>
              <w:rPr>
                <w:sz w:val="18"/>
                <w:szCs w:val="18"/>
              </w:rPr>
            </w:pPr>
            <w:r w:rsidDel="00000000" w:rsidR="00000000" w:rsidRPr="00000000">
              <w:rPr>
                <w:sz w:val="18"/>
                <w:szCs w:val="18"/>
                <w:rtl w:val="0"/>
              </w:rPr>
              <w:t xml:space="preserve">Observar permanentemente señales sobre el estado emocional del estudiante, como el tono de voz, tensión muscular, agitación motora y su intensidad, </w:t>
            </w:r>
          </w:p>
          <w:p w:rsidR="00000000" w:rsidDel="00000000" w:rsidP="00000000" w:rsidRDefault="00000000" w:rsidRPr="00000000" w14:paraId="00000078">
            <w:pPr>
              <w:widowControl w:val="0"/>
              <w:numPr>
                <w:ilvl w:val="0"/>
                <w:numId w:val="6"/>
              </w:numPr>
              <w:spacing w:line="240" w:lineRule="auto"/>
              <w:ind w:left="425.19685039370086" w:hanging="360"/>
              <w:jc w:val="both"/>
              <w:rPr>
                <w:sz w:val="18"/>
                <w:szCs w:val="18"/>
              </w:rPr>
            </w:pPr>
            <w:r w:rsidDel="00000000" w:rsidR="00000000" w:rsidRPr="00000000">
              <w:rPr>
                <w:sz w:val="18"/>
                <w:szCs w:val="18"/>
                <w:rtl w:val="0"/>
              </w:rPr>
              <w:t xml:space="preserve">La persona que se integra a realizar apoyo debe realizar las modificaciones ambientales necesarias dónde se está realizando la contención, como por ejemplo, retirar los estímulos que se asocien con la crisis, tales como: personas, compañeros (as), funcionario, ruidos u otros. A su vez, se debe retirar elementos que puedan implicar riesgo físico de daño para el/la estudiante o quién lo acompaña, como: objetos corto punzantes, objetos que se puedan usar como proyectiles u otro que pueda causar daño a sí mismo y/o a otro.</w:t>
            </w:r>
          </w:p>
          <w:p w:rsidR="00000000" w:rsidDel="00000000" w:rsidP="00000000" w:rsidRDefault="00000000" w:rsidRPr="00000000" w14:paraId="00000079">
            <w:pPr>
              <w:widowControl w:val="0"/>
              <w:numPr>
                <w:ilvl w:val="0"/>
                <w:numId w:val="6"/>
              </w:numPr>
              <w:spacing w:line="240" w:lineRule="auto"/>
              <w:ind w:left="425.19685039370086" w:hanging="360"/>
              <w:jc w:val="both"/>
              <w:rPr>
                <w:sz w:val="18"/>
                <w:szCs w:val="18"/>
              </w:rPr>
            </w:pPr>
            <w:r w:rsidDel="00000000" w:rsidR="00000000" w:rsidRPr="00000000">
              <w:rPr>
                <w:sz w:val="18"/>
                <w:szCs w:val="18"/>
                <w:rtl w:val="0"/>
              </w:rPr>
              <w:t xml:space="preserve">Si se decide trasladar al estudiante de lugar, debido a que éste no propicia la contención, es importante evaluar si éste espacio es seguro, si existe mucha estimulación sensorial (ruido, luz, personas, etc).</w:t>
            </w:r>
            <w:r w:rsidDel="00000000" w:rsidR="00000000" w:rsidRPr="00000000">
              <w:rPr>
                <w:rtl w:val="0"/>
              </w:rPr>
            </w:r>
          </w:p>
        </w:tc>
        <w:tc>
          <w:tcPr>
            <w:tcMar>
              <w:left w:w="70.0" w:type="dxa"/>
              <w:right w:w="70.0" w:type="dxa"/>
            </w:tcMar>
          </w:tcPr>
          <w:p w:rsidR="00000000" w:rsidDel="00000000" w:rsidP="00000000" w:rsidRDefault="00000000" w:rsidRPr="00000000" w14:paraId="0000007A">
            <w:pPr>
              <w:widowControl w:val="0"/>
              <w:spacing w:line="240" w:lineRule="auto"/>
              <w:rPr>
                <w:b w:val="1"/>
                <w:sz w:val="18"/>
                <w:szCs w:val="18"/>
              </w:rPr>
            </w:pPr>
            <w:r w:rsidDel="00000000" w:rsidR="00000000" w:rsidRPr="00000000">
              <w:rPr>
                <w:b w:val="1"/>
                <w:sz w:val="18"/>
                <w:szCs w:val="18"/>
                <w:rtl w:val="0"/>
              </w:rPr>
              <w:t xml:space="preserve">Adulto más próximo, Equipo de Convivencia, Dupla Psicosocial.</w:t>
            </w:r>
          </w:p>
        </w:tc>
        <w:tc>
          <w:tcPr>
            <w:tcMar>
              <w:left w:w="70.0" w:type="dxa"/>
              <w:right w:w="70.0" w:type="dxa"/>
            </w:tcMar>
          </w:tcPr>
          <w:p w:rsidR="00000000" w:rsidDel="00000000" w:rsidP="00000000" w:rsidRDefault="00000000" w:rsidRPr="00000000" w14:paraId="0000007B">
            <w:pPr>
              <w:widowControl w:val="0"/>
              <w:spacing w:line="240" w:lineRule="auto"/>
              <w:rPr>
                <w:b w:val="1"/>
                <w:sz w:val="18"/>
                <w:szCs w:val="18"/>
              </w:rPr>
            </w:pPr>
            <w:r w:rsidDel="00000000" w:rsidR="00000000" w:rsidRPr="00000000">
              <w:rPr>
                <w:b w:val="1"/>
                <w:sz w:val="18"/>
                <w:szCs w:val="18"/>
                <w:rtl w:val="0"/>
              </w:rPr>
              <w:t xml:space="preserve">Inmediato</w:t>
            </w:r>
          </w:p>
        </w:tc>
      </w:tr>
      <w:tr>
        <w:trPr>
          <w:cantSplit w:val="0"/>
          <w:trHeight w:val="843" w:hRule="atLeast"/>
          <w:tblHeader w:val="0"/>
        </w:trPr>
        <w:tc>
          <w:tcPr>
            <w:tcMar>
              <w:left w:w="70.0" w:type="dxa"/>
              <w:right w:w="70.0" w:type="dxa"/>
            </w:tcMar>
          </w:tcPr>
          <w:p w:rsidR="00000000" w:rsidDel="00000000" w:rsidP="00000000" w:rsidRDefault="00000000" w:rsidRPr="00000000" w14:paraId="0000007C">
            <w:pPr>
              <w:widowControl w:val="0"/>
              <w:spacing w:line="240" w:lineRule="auto"/>
              <w:rPr>
                <w:b w:val="1"/>
                <w:sz w:val="18"/>
                <w:szCs w:val="18"/>
              </w:rPr>
            </w:pPr>
            <w:r w:rsidDel="00000000" w:rsidR="00000000" w:rsidRPr="00000000">
              <w:rPr>
                <w:b w:val="1"/>
                <w:sz w:val="18"/>
                <w:szCs w:val="18"/>
                <w:rtl w:val="0"/>
              </w:rPr>
              <w:t xml:space="preserve">Escucha activa y diálogo </w:t>
            </w:r>
          </w:p>
        </w:tc>
        <w:tc>
          <w:tcPr>
            <w:tcMar>
              <w:left w:w="70.0" w:type="dxa"/>
              <w:right w:w="70.0" w:type="dxa"/>
            </w:tcMar>
          </w:tcPr>
          <w:p w:rsidR="00000000" w:rsidDel="00000000" w:rsidP="00000000" w:rsidRDefault="00000000" w:rsidRPr="00000000" w14:paraId="0000007D">
            <w:pPr>
              <w:widowControl w:val="0"/>
              <w:numPr>
                <w:ilvl w:val="0"/>
                <w:numId w:val="10"/>
              </w:numPr>
              <w:spacing w:line="240" w:lineRule="auto"/>
              <w:ind w:left="425.19685039370086" w:hanging="360"/>
              <w:jc w:val="both"/>
              <w:rPr>
                <w:sz w:val="18"/>
                <w:szCs w:val="18"/>
                <w:u w:val="none"/>
              </w:rPr>
            </w:pPr>
            <w:r w:rsidDel="00000000" w:rsidR="00000000" w:rsidRPr="00000000">
              <w:rPr>
                <w:sz w:val="18"/>
                <w:szCs w:val="18"/>
                <w:rtl w:val="0"/>
              </w:rPr>
              <w:t xml:space="preserve">Acoger y acompañar al estudiante en la situación que está vivenciando. La acogida puede darse respetando el silencio, y siempre considerando su opinión sobre cómo prefiere que se realice.</w:t>
            </w:r>
          </w:p>
          <w:p w:rsidR="00000000" w:rsidDel="00000000" w:rsidP="00000000" w:rsidRDefault="00000000" w:rsidRPr="00000000" w14:paraId="0000007E">
            <w:pPr>
              <w:widowControl w:val="0"/>
              <w:numPr>
                <w:ilvl w:val="0"/>
                <w:numId w:val="10"/>
              </w:numPr>
              <w:spacing w:line="240" w:lineRule="auto"/>
              <w:ind w:left="425.19685039370086" w:hanging="360"/>
              <w:jc w:val="both"/>
              <w:rPr>
                <w:sz w:val="18"/>
                <w:szCs w:val="18"/>
                <w:u w:val="none"/>
              </w:rPr>
            </w:pPr>
            <w:r w:rsidDel="00000000" w:rsidR="00000000" w:rsidRPr="00000000">
              <w:rPr>
                <w:sz w:val="18"/>
                <w:szCs w:val="18"/>
                <w:rtl w:val="0"/>
              </w:rPr>
              <w:t xml:space="preserve">Es importante permitirle al estudiante expresar sus emociones, validándolas, sin juzgar lo que siente, además de ponerse al nivel del estudiante, si este está en el piso por ejemplo, agacharse o sentarse al lado hasta donde se encuentra, procurando que nos vea y sienta que estamos con él/ella.</w:t>
            </w:r>
          </w:p>
          <w:p w:rsidR="00000000" w:rsidDel="00000000" w:rsidP="00000000" w:rsidRDefault="00000000" w:rsidRPr="00000000" w14:paraId="0000007F">
            <w:pPr>
              <w:widowControl w:val="0"/>
              <w:numPr>
                <w:ilvl w:val="0"/>
                <w:numId w:val="10"/>
              </w:numPr>
              <w:spacing w:line="240" w:lineRule="auto"/>
              <w:ind w:left="425.19685039370086" w:hanging="360"/>
              <w:jc w:val="both"/>
              <w:rPr>
                <w:sz w:val="18"/>
                <w:szCs w:val="18"/>
                <w:u w:val="none"/>
              </w:rPr>
            </w:pPr>
            <w:r w:rsidDel="00000000" w:rsidR="00000000" w:rsidRPr="00000000">
              <w:rPr>
                <w:sz w:val="18"/>
                <w:szCs w:val="18"/>
                <w:rtl w:val="0"/>
              </w:rPr>
              <w:t xml:space="preserve">Promover el diálogo como la vía más adecuada para resolver los problemas, escuchando lo que dice el/la estudiante, facilitando que pueda verbalizar y elaborar lo que le sucede y respetar si no desea conversar. </w:t>
            </w:r>
          </w:p>
          <w:p w:rsidR="00000000" w:rsidDel="00000000" w:rsidP="00000000" w:rsidRDefault="00000000" w:rsidRPr="00000000" w14:paraId="00000080">
            <w:pPr>
              <w:widowControl w:val="0"/>
              <w:numPr>
                <w:ilvl w:val="0"/>
                <w:numId w:val="10"/>
              </w:numPr>
              <w:spacing w:line="240" w:lineRule="auto"/>
              <w:ind w:left="425.19685039370086" w:hanging="360"/>
              <w:jc w:val="both"/>
              <w:rPr>
                <w:sz w:val="18"/>
                <w:szCs w:val="18"/>
                <w:u w:val="none"/>
              </w:rPr>
            </w:pPr>
            <w:r w:rsidDel="00000000" w:rsidR="00000000" w:rsidRPr="00000000">
              <w:rPr>
                <w:sz w:val="18"/>
                <w:szCs w:val="18"/>
                <w:rtl w:val="0"/>
              </w:rPr>
              <w:t xml:space="preserve">Se pueden entregar alternativas, como salir a caminar al patio, darle un vaso con agua, llamar al apoderado, etc. </w:t>
            </w:r>
          </w:p>
        </w:tc>
        <w:tc>
          <w:tcPr>
            <w:tcMar>
              <w:left w:w="70.0" w:type="dxa"/>
              <w:right w:w="70.0" w:type="dxa"/>
            </w:tcMar>
          </w:tcPr>
          <w:p w:rsidR="00000000" w:rsidDel="00000000" w:rsidP="00000000" w:rsidRDefault="00000000" w:rsidRPr="00000000" w14:paraId="00000081">
            <w:pPr>
              <w:widowControl w:val="0"/>
              <w:spacing w:line="240" w:lineRule="auto"/>
              <w:rPr>
                <w:b w:val="1"/>
                <w:sz w:val="18"/>
                <w:szCs w:val="18"/>
              </w:rPr>
            </w:pPr>
            <w:r w:rsidDel="00000000" w:rsidR="00000000" w:rsidRPr="00000000">
              <w:rPr>
                <w:b w:val="1"/>
                <w:sz w:val="18"/>
                <w:szCs w:val="18"/>
                <w:rtl w:val="0"/>
              </w:rPr>
              <w:t xml:space="preserve">Psicóloga/o y/o Equipo de Convivencia</w:t>
            </w:r>
          </w:p>
        </w:tc>
        <w:tc>
          <w:tcPr>
            <w:tcMar>
              <w:left w:w="70.0" w:type="dxa"/>
              <w:right w:w="70.0" w:type="dxa"/>
            </w:tcMar>
          </w:tcPr>
          <w:p w:rsidR="00000000" w:rsidDel="00000000" w:rsidP="00000000" w:rsidRDefault="00000000" w:rsidRPr="00000000" w14:paraId="00000082">
            <w:pPr>
              <w:widowControl w:val="0"/>
              <w:spacing w:line="240" w:lineRule="auto"/>
              <w:jc w:val="both"/>
              <w:rPr>
                <w:b w:val="1"/>
                <w:sz w:val="18"/>
                <w:szCs w:val="18"/>
              </w:rPr>
            </w:pPr>
            <w:r w:rsidDel="00000000" w:rsidR="00000000" w:rsidRPr="00000000">
              <w:rPr>
                <w:b w:val="1"/>
                <w:sz w:val="18"/>
                <w:szCs w:val="18"/>
                <w:rtl w:val="0"/>
              </w:rPr>
              <w:t xml:space="preserve">Inmediato</w:t>
            </w:r>
          </w:p>
        </w:tc>
      </w:tr>
      <w:tr>
        <w:trPr>
          <w:cantSplit w:val="0"/>
          <w:trHeight w:val="843" w:hRule="atLeast"/>
          <w:tblHeader w:val="0"/>
        </w:trPr>
        <w:tc>
          <w:tcPr>
            <w:tcMar>
              <w:left w:w="70.0" w:type="dxa"/>
              <w:right w:w="70.0" w:type="dxa"/>
            </w:tcMar>
          </w:tcPr>
          <w:p w:rsidR="00000000" w:rsidDel="00000000" w:rsidP="00000000" w:rsidRDefault="00000000" w:rsidRPr="00000000" w14:paraId="00000083">
            <w:pPr>
              <w:widowControl w:val="0"/>
              <w:spacing w:line="240" w:lineRule="auto"/>
              <w:rPr>
                <w:b w:val="1"/>
                <w:sz w:val="18"/>
                <w:szCs w:val="18"/>
              </w:rPr>
            </w:pPr>
            <w:r w:rsidDel="00000000" w:rsidR="00000000" w:rsidRPr="00000000">
              <w:rPr>
                <w:b w:val="1"/>
                <w:sz w:val="18"/>
                <w:szCs w:val="18"/>
                <w:rtl w:val="0"/>
              </w:rPr>
              <w:t xml:space="preserve">Integración y aprendizaje</w:t>
            </w:r>
          </w:p>
        </w:tc>
        <w:tc>
          <w:tcPr>
            <w:tcMar>
              <w:left w:w="70.0" w:type="dxa"/>
              <w:right w:w="70.0" w:type="dxa"/>
            </w:tcMar>
          </w:tcPr>
          <w:p w:rsidR="00000000" w:rsidDel="00000000" w:rsidP="00000000" w:rsidRDefault="00000000" w:rsidRPr="00000000" w14:paraId="00000084">
            <w:pPr>
              <w:widowControl w:val="0"/>
              <w:numPr>
                <w:ilvl w:val="0"/>
                <w:numId w:val="13"/>
              </w:numPr>
              <w:spacing w:line="240" w:lineRule="auto"/>
              <w:ind w:left="425.19685039370086" w:hanging="360"/>
              <w:jc w:val="both"/>
              <w:rPr>
                <w:sz w:val="18"/>
                <w:szCs w:val="18"/>
                <w:u w:val="none"/>
              </w:rPr>
            </w:pPr>
            <w:r w:rsidDel="00000000" w:rsidR="00000000" w:rsidRPr="00000000">
              <w:rPr>
                <w:sz w:val="18"/>
                <w:szCs w:val="18"/>
                <w:rtl w:val="0"/>
              </w:rPr>
              <w:t xml:space="preserve">Una vez que el/la estudiante logre calmarse a través de la contención, se debe procurar visualizar qué situación generó la crisis, ayudándolo a integrar la experiencia y apoyando en la búsqueda de acciones para enfrentar una crisis futura. Una vez que el estudiante recupere un estado de tranquilidad, es importante ayudarlo(a) a cambiar el foco de atención. </w:t>
            </w:r>
            <w:r w:rsidDel="00000000" w:rsidR="00000000" w:rsidRPr="00000000">
              <w:rPr>
                <w:b w:val="1"/>
                <w:sz w:val="18"/>
                <w:szCs w:val="18"/>
                <w:rtl w:val="0"/>
              </w:rPr>
              <w:t xml:space="preserve">No se debe indagar o intentar sacar información si el/la estudiante no quiere hablar, sin embargo se debe acompañar hasta que esté tranquilo(a)</w:t>
            </w:r>
            <w:r w:rsidDel="00000000" w:rsidR="00000000" w:rsidRPr="00000000">
              <w:rPr>
                <w:sz w:val="18"/>
                <w:szCs w:val="18"/>
                <w:rtl w:val="0"/>
              </w:rPr>
              <w:t xml:space="preserve">.</w:t>
            </w:r>
          </w:p>
          <w:p w:rsidR="00000000" w:rsidDel="00000000" w:rsidP="00000000" w:rsidRDefault="00000000" w:rsidRPr="00000000" w14:paraId="00000085">
            <w:pPr>
              <w:widowControl w:val="0"/>
              <w:numPr>
                <w:ilvl w:val="0"/>
                <w:numId w:val="13"/>
              </w:numPr>
              <w:spacing w:line="240" w:lineRule="auto"/>
              <w:ind w:left="425.19685039370086" w:hanging="360"/>
              <w:jc w:val="both"/>
              <w:rPr>
                <w:sz w:val="18"/>
                <w:szCs w:val="18"/>
                <w:u w:val="none"/>
              </w:rPr>
            </w:pPr>
            <w:r w:rsidDel="00000000" w:rsidR="00000000" w:rsidRPr="00000000">
              <w:rPr>
                <w:sz w:val="18"/>
                <w:szCs w:val="18"/>
                <w:rtl w:val="0"/>
              </w:rPr>
              <w:t xml:space="preserve">Si el/la estudiante no logra regular sus emociones y/o conductas con las herramientas entregadas anteriormente, se debe evaluar su estado de alteración y de riesgo, llamar de forma inmediata al apoderado para que vaya a retirarlo para que tenga un manejo en un espacio vincular significativo, ya que no puede reincorporarse a la rutina escolar, debido a que puede desencadenar conductas de riesgo tanto para él mismo, cómo para el resto de la comunidad.</w:t>
            </w:r>
          </w:p>
          <w:p w:rsidR="00000000" w:rsidDel="00000000" w:rsidP="00000000" w:rsidRDefault="00000000" w:rsidRPr="00000000" w14:paraId="00000086">
            <w:pPr>
              <w:widowControl w:val="0"/>
              <w:numPr>
                <w:ilvl w:val="0"/>
                <w:numId w:val="13"/>
              </w:numPr>
              <w:spacing w:line="240" w:lineRule="auto"/>
              <w:ind w:left="425.19685039370086" w:hanging="360"/>
              <w:jc w:val="both"/>
              <w:rPr>
                <w:sz w:val="18"/>
                <w:szCs w:val="18"/>
                <w:u w:val="none"/>
              </w:rPr>
            </w:pPr>
            <w:r w:rsidDel="00000000" w:rsidR="00000000" w:rsidRPr="00000000">
              <w:rPr>
                <w:sz w:val="18"/>
                <w:szCs w:val="18"/>
                <w:rtl w:val="0"/>
              </w:rPr>
              <w:t xml:space="preserve">En el caso de que el nivel de desregulación emocional y/o conductual sea de alta gravedad y se encuentre en riesgo la vida del estudiante se debe accionar </w:t>
            </w:r>
            <w:r w:rsidDel="00000000" w:rsidR="00000000" w:rsidRPr="00000000">
              <w:rPr>
                <w:b w:val="1"/>
                <w:sz w:val="18"/>
                <w:szCs w:val="18"/>
                <w:u w:val="single"/>
                <w:rtl w:val="0"/>
              </w:rPr>
              <w:t xml:space="preserve">PROTOCOLO DE PREVENCIÓN Y ACTUACIÓN FRENTE A CONDUCTAS AUTODESTRUCTIVAS, DE RIESGO, SITUACIONES DE INTENTO DE SUICIDIO O SUICIDIO CONSUMADO</w:t>
            </w:r>
            <w:r w:rsidDel="00000000" w:rsidR="00000000" w:rsidRPr="00000000">
              <w:rPr>
                <w:b w:val="1"/>
                <w:sz w:val="18"/>
                <w:szCs w:val="18"/>
                <w:rtl w:val="0"/>
              </w:rPr>
              <w:t xml:space="preserve">, </w:t>
            </w:r>
            <w:r w:rsidDel="00000000" w:rsidR="00000000" w:rsidRPr="00000000">
              <w:rPr>
                <w:sz w:val="18"/>
                <w:szCs w:val="18"/>
                <w:rtl w:val="0"/>
              </w:rPr>
              <w:t xml:space="preserve">llamar de forma inmediata al apoderado(a) y en paralelo gestionar el traslado a redes de salud mediante el llamado de Ambulancia (SAMU).</w:t>
            </w:r>
          </w:p>
          <w:p w:rsidR="00000000" w:rsidDel="00000000" w:rsidP="00000000" w:rsidRDefault="00000000" w:rsidRPr="00000000" w14:paraId="00000087">
            <w:pPr>
              <w:widowControl w:val="0"/>
              <w:numPr>
                <w:ilvl w:val="0"/>
                <w:numId w:val="13"/>
              </w:numPr>
              <w:spacing w:line="240" w:lineRule="auto"/>
              <w:ind w:left="425.19685039370086" w:hanging="360"/>
              <w:jc w:val="both"/>
              <w:rPr>
                <w:sz w:val="18"/>
                <w:szCs w:val="18"/>
                <w:u w:val="none"/>
              </w:rPr>
            </w:pPr>
            <w:r w:rsidDel="00000000" w:rsidR="00000000" w:rsidRPr="00000000">
              <w:rPr>
                <w:sz w:val="18"/>
                <w:szCs w:val="18"/>
                <w:rtl w:val="0"/>
              </w:rPr>
              <w:t xml:space="preserve">De ser necesario contactar a Coordinador(a) Comunal de Convivencia  Escolar para dar apoyo.</w:t>
            </w:r>
          </w:p>
        </w:tc>
        <w:tc>
          <w:tcPr>
            <w:tcMar>
              <w:left w:w="70.0" w:type="dxa"/>
              <w:right w:w="70.0" w:type="dxa"/>
            </w:tcMar>
          </w:tcPr>
          <w:p w:rsidR="00000000" w:rsidDel="00000000" w:rsidP="00000000" w:rsidRDefault="00000000" w:rsidRPr="00000000" w14:paraId="00000088">
            <w:pPr>
              <w:widowControl w:val="0"/>
              <w:spacing w:line="240" w:lineRule="auto"/>
              <w:rPr>
                <w:b w:val="1"/>
                <w:sz w:val="18"/>
                <w:szCs w:val="18"/>
              </w:rPr>
            </w:pPr>
            <w:r w:rsidDel="00000000" w:rsidR="00000000" w:rsidRPr="00000000">
              <w:rPr>
                <w:b w:val="1"/>
                <w:sz w:val="18"/>
                <w:szCs w:val="18"/>
                <w:rtl w:val="0"/>
              </w:rPr>
              <w:t xml:space="preserve">Psicólogo/a y/o Equipo de convivencia</w:t>
            </w:r>
          </w:p>
        </w:tc>
        <w:tc>
          <w:tcPr>
            <w:tcMar>
              <w:left w:w="70.0" w:type="dxa"/>
              <w:right w:w="70.0" w:type="dxa"/>
            </w:tcMar>
          </w:tcPr>
          <w:p w:rsidR="00000000" w:rsidDel="00000000" w:rsidP="00000000" w:rsidRDefault="00000000" w:rsidRPr="00000000" w14:paraId="00000089">
            <w:pPr>
              <w:widowControl w:val="0"/>
              <w:spacing w:line="240" w:lineRule="auto"/>
              <w:jc w:val="both"/>
              <w:rPr>
                <w:b w:val="1"/>
                <w:sz w:val="18"/>
                <w:szCs w:val="18"/>
              </w:rPr>
            </w:pPr>
            <w:r w:rsidDel="00000000" w:rsidR="00000000" w:rsidRPr="00000000">
              <w:rPr>
                <w:b w:val="1"/>
                <w:sz w:val="18"/>
                <w:szCs w:val="18"/>
                <w:rtl w:val="0"/>
              </w:rPr>
              <w:t xml:space="preserve">Inmediato</w:t>
            </w:r>
          </w:p>
        </w:tc>
      </w:tr>
      <w:tr>
        <w:trPr>
          <w:cantSplit w:val="0"/>
          <w:trHeight w:val="843" w:hRule="atLeast"/>
          <w:tblHeader w:val="0"/>
        </w:trPr>
        <w:tc>
          <w:tcPr>
            <w:tcMar>
              <w:left w:w="70.0" w:type="dxa"/>
              <w:right w:w="70.0" w:type="dxa"/>
            </w:tcMar>
          </w:tcPr>
          <w:p w:rsidR="00000000" w:rsidDel="00000000" w:rsidP="00000000" w:rsidRDefault="00000000" w:rsidRPr="00000000" w14:paraId="0000008A">
            <w:pPr>
              <w:widowControl w:val="0"/>
              <w:spacing w:line="240" w:lineRule="auto"/>
              <w:rPr>
                <w:b w:val="1"/>
                <w:sz w:val="18"/>
                <w:szCs w:val="18"/>
              </w:rPr>
            </w:pPr>
            <w:r w:rsidDel="00000000" w:rsidR="00000000" w:rsidRPr="00000000">
              <w:rPr>
                <w:b w:val="1"/>
                <w:sz w:val="18"/>
                <w:szCs w:val="18"/>
                <w:rtl w:val="0"/>
              </w:rPr>
              <w:t xml:space="preserve">Comunicación con el/la apoderado(a)</w:t>
            </w:r>
          </w:p>
        </w:tc>
        <w:tc>
          <w:tcPr>
            <w:tcMar>
              <w:left w:w="70.0" w:type="dxa"/>
              <w:right w:w="70.0" w:type="dxa"/>
            </w:tcMar>
          </w:tcPr>
          <w:p w:rsidR="00000000" w:rsidDel="00000000" w:rsidP="00000000" w:rsidRDefault="00000000" w:rsidRPr="00000000" w14:paraId="0000008B">
            <w:pPr>
              <w:numPr>
                <w:ilvl w:val="0"/>
                <w:numId w:val="4"/>
              </w:numPr>
              <w:ind w:left="425.19685039370086" w:hanging="360"/>
              <w:jc w:val="both"/>
              <w:rPr>
                <w:sz w:val="18"/>
                <w:szCs w:val="18"/>
              </w:rPr>
            </w:pPr>
            <w:r w:rsidDel="00000000" w:rsidR="00000000" w:rsidRPr="00000000">
              <w:rPr>
                <w:sz w:val="18"/>
                <w:szCs w:val="18"/>
                <w:rtl w:val="0"/>
              </w:rPr>
              <w:t xml:space="preserve">En todos los casos de desregulación emocional y/o conductual se debe informar al apoderado vía telefónica o por correo electrónico de los hechos ocurridos. </w:t>
            </w:r>
          </w:p>
          <w:p w:rsidR="00000000" w:rsidDel="00000000" w:rsidP="00000000" w:rsidRDefault="00000000" w:rsidRPr="00000000" w14:paraId="0000008C">
            <w:pPr>
              <w:numPr>
                <w:ilvl w:val="0"/>
                <w:numId w:val="4"/>
              </w:numPr>
              <w:ind w:left="425.19685039370086" w:hanging="360"/>
              <w:jc w:val="both"/>
              <w:rPr>
                <w:sz w:val="18"/>
                <w:szCs w:val="18"/>
              </w:rPr>
            </w:pPr>
            <w:r w:rsidDel="00000000" w:rsidR="00000000" w:rsidRPr="00000000">
              <w:rPr>
                <w:sz w:val="18"/>
                <w:szCs w:val="18"/>
                <w:rtl w:val="0"/>
              </w:rPr>
              <w:t xml:space="preserve">Citar al apoderado(a) luego de la situación de crisis del estudiante, para conocer el contexto, diagnóstico y tratamiento si existe. Si no existiera, se debe realizar una derivación a centro de salud público o privado para su atención oportuna. </w:t>
            </w:r>
          </w:p>
          <w:p w:rsidR="00000000" w:rsidDel="00000000" w:rsidP="00000000" w:rsidRDefault="00000000" w:rsidRPr="00000000" w14:paraId="0000008D">
            <w:pPr>
              <w:numPr>
                <w:ilvl w:val="0"/>
                <w:numId w:val="4"/>
              </w:numPr>
              <w:ind w:left="425.19685039370086" w:hanging="360"/>
              <w:jc w:val="both"/>
              <w:rPr>
                <w:sz w:val="18"/>
                <w:szCs w:val="18"/>
              </w:rPr>
            </w:pPr>
            <w:r w:rsidDel="00000000" w:rsidR="00000000" w:rsidRPr="00000000">
              <w:rPr>
                <w:sz w:val="18"/>
                <w:szCs w:val="18"/>
                <w:rtl w:val="0"/>
              </w:rPr>
              <w:t xml:space="preserve">Es responsabilidad del apoderado mantener al tanto al establecimiento educacional de los diagnósticos y tratamientos actualizados de los estudiantes con respecto al ámbito de salud mental, mediante entrega de certificados médicos y/o informes de especialistas o agenda de hora de atención.</w:t>
            </w:r>
          </w:p>
        </w:tc>
        <w:tc>
          <w:tcPr>
            <w:tcMar>
              <w:left w:w="70.0" w:type="dxa"/>
              <w:right w:w="70.0" w:type="dxa"/>
            </w:tcMar>
          </w:tcPr>
          <w:p w:rsidR="00000000" w:rsidDel="00000000" w:rsidP="00000000" w:rsidRDefault="00000000" w:rsidRPr="00000000" w14:paraId="0000008E">
            <w:pPr>
              <w:widowControl w:val="0"/>
              <w:spacing w:line="240" w:lineRule="auto"/>
              <w:rPr>
                <w:b w:val="1"/>
                <w:sz w:val="18"/>
                <w:szCs w:val="18"/>
              </w:rPr>
            </w:pPr>
            <w:r w:rsidDel="00000000" w:rsidR="00000000" w:rsidRPr="00000000">
              <w:rPr>
                <w:b w:val="1"/>
                <w:sz w:val="18"/>
                <w:szCs w:val="18"/>
                <w:rtl w:val="0"/>
              </w:rPr>
              <w:t xml:space="preserve">Encargado de Convivencia Escolar y/o Equipo de convivencia escolar</w:t>
            </w:r>
          </w:p>
        </w:tc>
        <w:tc>
          <w:tcPr>
            <w:tcMar>
              <w:left w:w="70.0" w:type="dxa"/>
              <w:right w:w="70.0" w:type="dxa"/>
            </w:tcMar>
          </w:tcPr>
          <w:p w:rsidR="00000000" w:rsidDel="00000000" w:rsidP="00000000" w:rsidRDefault="00000000" w:rsidRPr="00000000" w14:paraId="0000008F">
            <w:pPr>
              <w:widowControl w:val="0"/>
              <w:spacing w:line="240" w:lineRule="auto"/>
              <w:rPr>
                <w:b w:val="1"/>
                <w:sz w:val="18"/>
                <w:szCs w:val="18"/>
              </w:rPr>
            </w:pPr>
            <w:r w:rsidDel="00000000" w:rsidR="00000000" w:rsidRPr="00000000">
              <w:rPr>
                <w:b w:val="1"/>
                <w:sz w:val="18"/>
                <w:szCs w:val="18"/>
                <w:rtl w:val="0"/>
              </w:rPr>
              <w:t xml:space="preserve">24 a 48 hrs.</w:t>
            </w:r>
          </w:p>
        </w:tc>
      </w:tr>
      <w:tr>
        <w:trPr>
          <w:cantSplit w:val="0"/>
          <w:trHeight w:val="416" w:hRule="atLeast"/>
          <w:tblHeader w:val="0"/>
        </w:trPr>
        <w:tc>
          <w:tcPr>
            <w:tcMar>
              <w:left w:w="70.0" w:type="dxa"/>
              <w:right w:w="70.0" w:type="dxa"/>
            </w:tcMar>
          </w:tcPr>
          <w:p w:rsidR="00000000" w:rsidDel="00000000" w:rsidP="00000000" w:rsidRDefault="00000000" w:rsidRPr="00000000" w14:paraId="00000090">
            <w:pPr>
              <w:widowControl w:val="0"/>
              <w:spacing w:line="240" w:lineRule="auto"/>
              <w:jc w:val="both"/>
              <w:rPr>
                <w:b w:val="1"/>
                <w:sz w:val="18"/>
                <w:szCs w:val="18"/>
              </w:rPr>
            </w:pPr>
            <w:r w:rsidDel="00000000" w:rsidR="00000000" w:rsidRPr="00000000">
              <w:rPr>
                <w:b w:val="1"/>
                <w:sz w:val="18"/>
                <w:szCs w:val="18"/>
                <w:rtl w:val="0"/>
              </w:rPr>
              <w:t xml:space="preserve">Seguimiento</w:t>
            </w:r>
          </w:p>
        </w:tc>
        <w:tc>
          <w:tcPr>
            <w:tcMar>
              <w:left w:w="70.0" w:type="dxa"/>
              <w:right w:w="70.0" w:type="dxa"/>
            </w:tcMar>
          </w:tcPr>
          <w:p w:rsidR="00000000" w:rsidDel="00000000" w:rsidP="00000000" w:rsidRDefault="00000000" w:rsidRPr="00000000" w14:paraId="00000091">
            <w:pPr>
              <w:widowControl w:val="0"/>
              <w:spacing w:line="240" w:lineRule="auto"/>
              <w:jc w:val="both"/>
              <w:rPr>
                <w:sz w:val="18"/>
                <w:szCs w:val="18"/>
              </w:rPr>
            </w:pPr>
            <w:r w:rsidDel="00000000" w:rsidR="00000000" w:rsidRPr="00000000">
              <w:rPr>
                <w:sz w:val="18"/>
                <w:szCs w:val="18"/>
                <w:rtl w:val="0"/>
              </w:rPr>
              <w:t xml:space="preserve">El Encargado/a de Convivencia deberá designar a una persona dentro del colegio que será responsable de acompañar al estudiante y darle seguimiento a las derivaciones y tratamientos correspondientes.</w:t>
            </w:r>
          </w:p>
        </w:tc>
        <w:tc>
          <w:tcPr>
            <w:tcMar>
              <w:left w:w="70.0" w:type="dxa"/>
              <w:right w:w="70.0" w:type="dxa"/>
            </w:tcMar>
          </w:tcPr>
          <w:p w:rsidR="00000000" w:rsidDel="00000000" w:rsidP="00000000" w:rsidRDefault="00000000" w:rsidRPr="00000000" w14:paraId="00000092">
            <w:pPr>
              <w:widowControl w:val="0"/>
              <w:spacing w:line="240" w:lineRule="auto"/>
              <w:rPr>
                <w:b w:val="1"/>
                <w:sz w:val="18"/>
                <w:szCs w:val="18"/>
              </w:rPr>
            </w:pPr>
            <w:r w:rsidDel="00000000" w:rsidR="00000000" w:rsidRPr="00000000">
              <w:rPr>
                <w:b w:val="1"/>
                <w:sz w:val="18"/>
                <w:szCs w:val="18"/>
                <w:rtl w:val="0"/>
              </w:rPr>
              <w:t xml:space="preserve">Equipo de convivencia escolar</w:t>
            </w:r>
          </w:p>
        </w:tc>
        <w:tc>
          <w:tcPr>
            <w:tcMar>
              <w:left w:w="70.0" w:type="dxa"/>
              <w:right w:w="70.0" w:type="dxa"/>
            </w:tcMar>
          </w:tcPr>
          <w:p w:rsidR="00000000" w:rsidDel="00000000" w:rsidP="00000000" w:rsidRDefault="00000000" w:rsidRPr="00000000" w14:paraId="00000093">
            <w:pPr>
              <w:widowControl w:val="0"/>
              <w:spacing w:line="240" w:lineRule="auto"/>
              <w:rPr>
                <w:sz w:val="18"/>
                <w:szCs w:val="18"/>
              </w:rPr>
            </w:pPr>
            <w:r w:rsidDel="00000000" w:rsidR="00000000" w:rsidRPr="00000000">
              <w:rPr>
                <w:sz w:val="18"/>
                <w:szCs w:val="18"/>
                <w:rtl w:val="0"/>
              </w:rPr>
              <w:t xml:space="preserve">A partir del plan de acción. </w:t>
            </w:r>
          </w:p>
        </w:tc>
      </w:tr>
      <w:tr>
        <w:trPr>
          <w:cantSplit w:val="0"/>
          <w:trHeight w:val="416" w:hRule="atLeast"/>
          <w:tblHeader w:val="0"/>
        </w:trPr>
        <w:tc>
          <w:tcPr>
            <w:gridSpan w:val="4"/>
            <w:shd w:fill="808080" w:val="clear"/>
            <w:tcMar>
              <w:left w:w="70.0" w:type="dxa"/>
              <w:right w:w="70.0" w:type="dxa"/>
            </w:tcMar>
            <w:vAlign w:val="center"/>
          </w:tcPr>
          <w:p w:rsidR="00000000" w:rsidDel="00000000" w:rsidP="00000000" w:rsidRDefault="00000000" w:rsidRPr="00000000" w14:paraId="00000094">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V. MEDIDAS FORMATIVAS, PEDAGÓGICAS Y/O DE APOYO PSICOSOCIAL </w:t>
            </w:r>
          </w:p>
        </w:tc>
      </w:tr>
      <w:tr>
        <w:trPr>
          <w:cantSplit w:val="0"/>
          <w:trHeight w:val="416" w:hRule="atLeast"/>
          <w:tblHeader w:val="0"/>
        </w:trPr>
        <w:tc>
          <w:tcPr>
            <w:gridSpan w:val="4"/>
            <w:shd w:fill="auto" w:val="clear"/>
            <w:tcMar>
              <w:left w:w="70.0" w:type="dxa"/>
              <w:right w:w="70.0" w:type="dxa"/>
            </w:tcMar>
            <w:vAlign w:val="center"/>
          </w:tcPr>
          <w:p w:rsidR="00000000" w:rsidDel="00000000" w:rsidP="00000000" w:rsidRDefault="00000000" w:rsidRPr="00000000" w14:paraId="00000098">
            <w:pPr>
              <w:ind w:left="0" w:firstLine="0"/>
              <w:jc w:val="both"/>
              <w:rPr>
                <w:sz w:val="18"/>
                <w:szCs w:val="18"/>
              </w:rPr>
            </w:pPr>
            <w:r w:rsidDel="00000000" w:rsidR="00000000" w:rsidRPr="00000000">
              <w:rPr>
                <w:sz w:val="18"/>
                <w:szCs w:val="18"/>
                <w:rtl w:val="0"/>
              </w:rPr>
              <w:t xml:space="preserve">De acuerdo a la gravedad de la situación ocurrida se definirá si la desregulación emocional y/o conductual  implicó un riesgo para otros, se deberán implementar procesos formativos y/o disciplinarios según corresponda de acuerdo al Manual de Convivencia.</w:t>
            </w:r>
          </w:p>
          <w:p w:rsidR="00000000" w:rsidDel="00000000" w:rsidP="00000000" w:rsidRDefault="00000000" w:rsidRPr="00000000" w14:paraId="00000099">
            <w:pPr>
              <w:ind w:left="0" w:firstLine="0"/>
              <w:jc w:val="both"/>
              <w:rPr>
                <w:sz w:val="18"/>
                <w:szCs w:val="18"/>
              </w:rPr>
            </w:pPr>
            <w:r w:rsidDel="00000000" w:rsidR="00000000" w:rsidRPr="00000000">
              <w:rPr>
                <w:rtl w:val="0"/>
              </w:rPr>
            </w:r>
          </w:p>
          <w:p w:rsidR="00000000" w:rsidDel="00000000" w:rsidP="00000000" w:rsidRDefault="00000000" w:rsidRPr="00000000" w14:paraId="0000009A">
            <w:pPr>
              <w:ind w:left="0" w:firstLine="0"/>
              <w:jc w:val="both"/>
              <w:rPr>
                <w:sz w:val="18"/>
                <w:szCs w:val="18"/>
              </w:rPr>
            </w:pPr>
            <w:r w:rsidDel="00000000" w:rsidR="00000000" w:rsidRPr="00000000">
              <w:rPr>
                <w:sz w:val="18"/>
                <w:szCs w:val="18"/>
                <w:rtl w:val="0"/>
              </w:rPr>
              <w:t xml:space="preserve">Si el estudiante debe ausentarse posterior a la crisis se debe facilitar procesos de adecuación y/o flexibilización curricular. </w:t>
            </w:r>
          </w:p>
        </w:tc>
      </w:tr>
      <w:tr>
        <w:trPr>
          <w:cantSplit w:val="0"/>
          <w:trHeight w:val="416" w:hRule="atLeast"/>
          <w:tblHeader w:val="0"/>
        </w:trPr>
        <w:tc>
          <w:tcPr>
            <w:gridSpan w:val="4"/>
            <w:shd w:fill="808080" w:val="clear"/>
            <w:tcMar>
              <w:left w:w="70.0" w:type="dxa"/>
              <w:right w:w="70.0" w:type="dxa"/>
            </w:tcMar>
            <w:vAlign w:val="center"/>
          </w:tcPr>
          <w:p w:rsidR="00000000" w:rsidDel="00000000" w:rsidP="00000000" w:rsidRDefault="00000000" w:rsidRPr="00000000" w14:paraId="0000009E">
            <w:pPr>
              <w:widowControl w:val="0"/>
              <w:spacing w:line="240" w:lineRule="auto"/>
              <w:jc w:val="center"/>
              <w:rPr>
                <w:b w:val="1"/>
                <w:color w:val="ffffff"/>
                <w:sz w:val="18"/>
                <w:szCs w:val="18"/>
              </w:rPr>
            </w:pPr>
            <w:r w:rsidDel="00000000" w:rsidR="00000000" w:rsidRPr="00000000">
              <w:rPr>
                <w:b w:val="1"/>
                <w:color w:val="ffffff"/>
                <w:sz w:val="18"/>
                <w:szCs w:val="18"/>
                <w:rtl w:val="0"/>
              </w:rPr>
              <w:t xml:space="preserve">VI. MEDIDAS DE RESGUARDO DIRIGIDAS A ESTUDIANTES.</w:t>
            </w:r>
          </w:p>
        </w:tc>
      </w:tr>
      <w:tr>
        <w:trPr>
          <w:cantSplit w:val="0"/>
          <w:trHeight w:val="416" w:hRule="atLeast"/>
          <w:tblHeader w:val="0"/>
        </w:trPr>
        <w:tc>
          <w:tcPr>
            <w:gridSpan w:val="4"/>
            <w:tcMar>
              <w:left w:w="70.0" w:type="dxa"/>
              <w:right w:w="70.0" w:type="dxa"/>
            </w:tcMar>
          </w:tcPr>
          <w:p w:rsidR="00000000" w:rsidDel="00000000" w:rsidP="00000000" w:rsidRDefault="00000000" w:rsidRPr="00000000" w14:paraId="000000A2">
            <w:pPr>
              <w:widowControl w:val="0"/>
              <w:spacing w:line="240" w:lineRule="auto"/>
              <w:jc w:val="both"/>
              <w:rPr>
                <w:sz w:val="18"/>
                <w:szCs w:val="18"/>
              </w:rPr>
            </w:pPr>
            <w:r w:rsidDel="00000000" w:rsidR="00000000" w:rsidRPr="00000000">
              <w:rPr>
                <w:sz w:val="18"/>
                <w:szCs w:val="18"/>
                <w:rtl w:val="0"/>
              </w:rPr>
              <w:t xml:space="preserve">Se realizará seguimiento al estudiante durante el tiempo que se estime necesario para entregar los apoyos que se requieran. </w:t>
            </w:r>
          </w:p>
          <w:p w:rsidR="00000000" w:rsidDel="00000000" w:rsidP="00000000" w:rsidRDefault="00000000" w:rsidRPr="00000000" w14:paraId="000000A3">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A4">
            <w:pPr>
              <w:widowControl w:val="0"/>
              <w:spacing w:line="240" w:lineRule="auto"/>
              <w:jc w:val="both"/>
              <w:rPr>
                <w:sz w:val="18"/>
                <w:szCs w:val="18"/>
              </w:rPr>
            </w:pPr>
            <w:r w:rsidDel="00000000" w:rsidR="00000000" w:rsidRPr="00000000">
              <w:rPr>
                <w:sz w:val="18"/>
                <w:szCs w:val="18"/>
                <w:rtl w:val="0"/>
              </w:rPr>
              <w:t xml:space="preserve">Se recomienda que el estudiante no asista al establecimiento al día siguiente con la finalidad de que se priorice su estabilización emocional, antes de reintegrarse a sus labores educativas. </w:t>
            </w:r>
          </w:p>
          <w:p w:rsidR="00000000" w:rsidDel="00000000" w:rsidP="00000000" w:rsidRDefault="00000000" w:rsidRPr="00000000" w14:paraId="000000A5">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A6">
            <w:pPr>
              <w:widowControl w:val="0"/>
              <w:spacing w:line="240" w:lineRule="auto"/>
              <w:jc w:val="both"/>
              <w:rPr>
                <w:sz w:val="18"/>
                <w:szCs w:val="18"/>
              </w:rPr>
            </w:pPr>
            <w:r w:rsidDel="00000000" w:rsidR="00000000" w:rsidRPr="00000000">
              <w:rPr>
                <w:sz w:val="18"/>
                <w:szCs w:val="18"/>
                <w:rtl w:val="0"/>
              </w:rPr>
              <w:t xml:space="preserve">El profesor jefe, con apoyo de la dupla psicosocial o el Encargado de Convivencia Escolar deberá realizar una intervención en el curso o con los estudiantes que presenciaron la situación de uno de sus compañeros generando acciones de apoyo y/o contención hacia el grupo para prevenir que se desencadenen nuevas situaciones de crisis, en el caso de que la desregulación del estudiante haya provocado desajuste en el bienestar de otros.</w:t>
            </w:r>
          </w:p>
        </w:tc>
      </w:tr>
    </w:tbl>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sz w:val="18"/>
          <w:szCs w:val="18"/>
        </w:rPr>
      </w:pPr>
      <w:r w:rsidDel="00000000" w:rsidR="00000000" w:rsidRPr="00000000">
        <w:rPr>
          <w:rtl w:val="0"/>
        </w:rPr>
      </w:r>
    </w:p>
    <w:tbl>
      <w:tblPr>
        <w:tblStyle w:val="Table2"/>
        <w:tblW w:w="942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3405"/>
        <w:gridCol w:w="2070"/>
        <w:tblGridChange w:id="0">
          <w:tblGrid>
            <w:gridCol w:w="3945"/>
            <w:gridCol w:w="3405"/>
            <w:gridCol w:w="2070"/>
          </w:tblGrid>
        </w:tblGridChange>
      </w:tblGrid>
      <w:tr>
        <w:trPr>
          <w:cantSplit w:val="0"/>
          <w:trHeight w:val="380" w:hRule="atLeast"/>
          <w:tblHeader w:val="0"/>
        </w:trPr>
        <w:tc>
          <w:tcPr>
            <w:gridSpan w:val="3"/>
            <w:shd w:fill="cccccc" w:val="clear"/>
          </w:tcPr>
          <w:p w:rsidR="00000000" w:rsidDel="00000000" w:rsidP="00000000" w:rsidRDefault="00000000" w:rsidRPr="00000000" w14:paraId="000000AC">
            <w:pPr>
              <w:widowControl w:val="0"/>
              <w:spacing w:line="240" w:lineRule="auto"/>
              <w:jc w:val="center"/>
              <w:rPr>
                <w:b w:val="1"/>
                <w:sz w:val="18"/>
                <w:szCs w:val="18"/>
              </w:rPr>
            </w:pPr>
            <w:r w:rsidDel="00000000" w:rsidR="00000000" w:rsidRPr="00000000">
              <w:rPr>
                <w:b w:val="1"/>
                <w:sz w:val="18"/>
                <w:szCs w:val="18"/>
                <w:rtl w:val="0"/>
              </w:rPr>
              <w:t xml:space="preserve">ANEXO: Redes de Salud Pública</w:t>
            </w:r>
          </w:p>
        </w:tc>
      </w:tr>
      <w:tr>
        <w:trPr>
          <w:cantSplit w:val="0"/>
          <w:trHeight w:val="50" w:hRule="atLeast"/>
          <w:tblHeader w:val="0"/>
        </w:trPr>
        <w:tc>
          <w:tcPr>
            <w:shd w:fill="ffffff" w:val="clear"/>
          </w:tcPr>
          <w:p w:rsidR="00000000" w:rsidDel="00000000" w:rsidP="00000000" w:rsidRDefault="00000000" w:rsidRPr="00000000" w14:paraId="000000AF">
            <w:pPr>
              <w:widowControl w:val="0"/>
              <w:spacing w:line="240" w:lineRule="auto"/>
              <w:rPr>
                <w:b w:val="1"/>
                <w:sz w:val="18"/>
                <w:szCs w:val="18"/>
              </w:rPr>
            </w:pPr>
            <w:r w:rsidDel="00000000" w:rsidR="00000000" w:rsidRPr="00000000">
              <w:rPr>
                <w:b w:val="1"/>
                <w:sz w:val="18"/>
                <w:szCs w:val="18"/>
                <w:rtl w:val="0"/>
              </w:rPr>
              <w:t xml:space="preserve">Institución</w:t>
            </w:r>
          </w:p>
        </w:tc>
        <w:tc>
          <w:tcPr>
            <w:shd w:fill="ffffff" w:val="clear"/>
          </w:tcPr>
          <w:p w:rsidR="00000000" w:rsidDel="00000000" w:rsidP="00000000" w:rsidRDefault="00000000" w:rsidRPr="00000000" w14:paraId="000000B0">
            <w:pPr>
              <w:widowControl w:val="0"/>
              <w:spacing w:line="240" w:lineRule="auto"/>
              <w:rPr>
                <w:b w:val="1"/>
                <w:sz w:val="18"/>
                <w:szCs w:val="18"/>
              </w:rPr>
            </w:pPr>
            <w:r w:rsidDel="00000000" w:rsidR="00000000" w:rsidRPr="00000000">
              <w:rPr>
                <w:b w:val="1"/>
                <w:sz w:val="18"/>
                <w:szCs w:val="18"/>
                <w:rtl w:val="0"/>
              </w:rPr>
              <w:t xml:space="preserve">Dirección</w:t>
            </w:r>
          </w:p>
        </w:tc>
        <w:tc>
          <w:tcPr>
            <w:shd w:fill="ffffff" w:val="clear"/>
          </w:tcPr>
          <w:p w:rsidR="00000000" w:rsidDel="00000000" w:rsidP="00000000" w:rsidRDefault="00000000" w:rsidRPr="00000000" w14:paraId="000000B1">
            <w:pPr>
              <w:widowControl w:val="0"/>
              <w:spacing w:line="240" w:lineRule="auto"/>
              <w:rPr>
                <w:b w:val="1"/>
                <w:sz w:val="18"/>
                <w:szCs w:val="18"/>
              </w:rPr>
            </w:pPr>
            <w:r w:rsidDel="00000000" w:rsidR="00000000" w:rsidRPr="00000000">
              <w:rPr>
                <w:b w:val="1"/>
                <w:sz w:val="18"/>
                <w:szCs w:val="18"/>
                <w:rtl w:val="0"/>
              </w:rPr>
              <w:t xml:space="preserve">Contacto</w:t>
            </w:r>
          </w:p>
        </w:tc>
      </w:tr>
      <w:tr>
        <w:trPr>
          <w:cantSplit w:val="0"/>
          <w:trHeight w:val="50" w:hRule="atLeast"/>
          <w:tblHeader w:val="0"/>
        </w:trPr>
        <w:tc>
          <w:tcPr>
            <w:shd w:fill="ffffff" w:val="clear"/>
          </w:tcPr>
          <w:p w:rsidR="00000000" w:rsidDel="00000000" w:rsidP="00000000" w:rsidRDefault="00000000" w:rsidRPr="00000000" w14:paraId="000000B2">
            <w:pPr>
              <w:widowControl w:val="0"/>
              <w:spacing w:line="240" w:lineRule="auto"/>
              <w:rPr>
                <w:sz w:val="18"/>
                <w:szCs w:val="18"/>
              </w:rPr>
            </w:pPr>
            <w:r w:rsidDel="00000000" w:rsidR="00000000" w:rsidRPr="00000000">
              <w:rPr>
                <w:sz w:val="18"/>
                <w:szCs w:val="18"/>
                <w:rtl w:val="0"/>
              </w:rPr>
              <w:t xml:space="preserve">Centro de Salud Familiar (CESFAM) Rosita Renard</w:t>
            </w:r>
          </w:p>
        </w:tc>
        <w:tc>
          <w:tcPr>
            <w:shd w:fill="ffffff" w:val="clear"/>
          </w:tcPr>
          <w:p w:rsidR="00000000" w:rsidDel="00000000" w:rsidP="00000000" w:rsidRDefault="00000000" w:rsidRPr="00000000" w14:paraId="000000B3">
            <w:pPr>
              <w:widowControl w:val="0"/>
              <w:spacing w:line="240" w:lineRule="auto"/>
              <w:rPr>
                <w:b w:val="1"/>
                <w:sz w:val="18"/>
                <w:szCs w:val="18"/>
              </w:rPr>
            </w:pPr>
            <w:r w:rsidDel="00000000" w:rsidR="00000000" w:rsidRPr="00000000">
              <w:rPr>
                <w:sz w:val="18"/>
                <w:szCs w:val="18"/>
                <w:rtl w:val="0"/>
              </w:rPr>
              <w:t xml:space="preserve">Las Encinas #2801, Ñuñoa</w:t>
            </w:r>
            <w:r w:rsidDel="00000000" w:rsidR="00000000" w:rsidRPr="00000000">
              <w:rPr>
                <w:rtl w:val="0"/>
              </w:rPr>
            </w:r>
          </w:p>
        </w:tc>
        <w:tc>
          <w:tcPr>
            <w:shd w:fill="ffffff" w:val="clear"/>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232454810</w:t>
            </w:r>
          </w:p>
          <w:p w:rsidR="00000000" w:rsidDel="00000000" w:rsidP="00000000" w:rsidRDefault="00000000" w:rsidRPr="00000000" w14:paraId="000000B5">
            <w:pPr>
              <w:widowControl w:val="0"/>
              <w:spacing w:line="240" w:lineRule="auto"/>
              <w:rPr>
                <w:b w:val="1"/>
                <w:sz w:val="18"/>
                <w:szCs w:val="18"/>
              </w:rPr>
            </w:pPr>
            <w:r w:rsidDel="00000000" w:rsidR="00000000" w:rsidRPr="00000000">
              <w:rPr>
                <w:sz w:val="18"/>
                <w:szCs w:val="18"/>
                <w:rtl w:val="0"/>
              </w:rPr>
              <w:t xml:space="preserve">224469341</w:t>
            </w:r>
            <w:r w:rsidDel="00000000" w:rsidR="00000000" w:rsidRPr="00000000">
              <w:rPr>
                <w:rtl w:val="0"/>
              </w:rPr>
            </w:r>
          </w:p>
        </w:tc>
      </w:tr>
      <w:tr>
        <w:trPr>
          <w:cantSplit w:val="0"/>
          <w:trHeight w:val="50" w:hRule="atLeast"/>
          <w:tblHeader w:val="0"/>
        </w:trPr>
        <w:tc>
          <w:tcPr>
            <w:shd w:fill="ffffff" w:val="clear"/>
          </w:tcPr>
          <w:p w:rsidR="00000000" w:rsidDel="00000000" w:rsidP="00000000" w:rsidRDefault="00000000" w:rsidRPr="00000000" w14:paraId="000000B6">
            <w:pPr>
              <w:widowControl w:val="0"/>
              <w:spacing w:line="240" w:lineRule="auto"/>
              <w:rPr>
                <w:b w:val="1"/>
                <w:sz w:val="18"/>
                <w:szCs w:val="18"/>
              </w:rPr>
            </w:pPr>
            <w:r w:rsidDel="00000000" w:rsidR="00000000" w:rsidRPr="00000000">
              <w:rPr>
                <w:sz w:val="18"/>
                <w:szCs w:val="18"/>
                <w:rtl w:val="0"/>
              </w:rPr>
              <w:t xml:space="preserve">Consultorio Salvador Bustos</w:t>
            </w:r>
            <w:r w:rsidDel="00000000" w:rsidR="00000000" w:rsidRPr="00000000">
              <w:rPr>
                <w:rtl w:val="0"/>
              </w:rPr>
            </w:r>
          </w:p>
        </w:tc>
        <w:tc>
          <w:tcPr>
            <w:shd w:fill="ffffff" w:val="clear"/>
          </w:tcPr>
          <w:p w:rsidR="00000000" w:rsidDel="00000000" w:rsidP="00000000" w:rsidRDefault="00000000" w:rsidRPr="00000000" w14:paraId="000000B7">
            <w:pPr>
              <w:widowControl w:val="0"/>
              <w:spacing w:line="240" w:lineRule="auto"/>
              <w:rPr>
                <w:b w:val="1"/>
                <w:sz w:val="18"/>
                <w:szCs w:val="18"/>
              </w:rPr>
            </w:pPr>
            <w:r w:rsidDel="00000000" w:rsidR="00000000" w:rsidRPr="00000000">
              <w:rPr>
                <w:sz w:val="18"/>
                <w:szCs w:val="18"/>
                <w:rtl w:val="0"/>
              </w:rPr>
              <w:t xml:space="preserve">Avda. Grecia # 3980, Ñuñoa</w:t>
            </w:r>
            <w:r w:rsidDel="00000000" w:rsidR="00000000" w:rsidRPr="00000000">
              <w:rPr>
                <w:rtl w:val="0"/>
              </w:rPr>
            </w:r>
          </w:p>
        </w:tc>
        <w:tc>
          <w:tcPr>
            <w:shd w:fill="ffffff" w:val="clear"/>
          </w:tcPr>
          <w:p w:rsidR="00000000" w:rsidDel="00000000" w:rsidP="00000000" w:rsidRDefault="00000000" w:rsidRPr="00000000" w14:paraId="000000B8">
            <w:pPr>
              <w:widowControl w:val="0"/>
              <w:spacing w:line="240" w:lineRule="auto"/>
              <w:rPr>
                <w:b w:val="1"/>
                <w:sz w:val="18"/>
                <w:szCs w:val="18"/>
              </w:rPr>
            </w:pPr>
            <w:r w:rsidDel="00000000" w:rsidR="00000000" w:rsidRPr="00000000">
              <w:rPr>
                <w:sz w:val="18"/>
                <w:szCs w:val="18"/>
                <w:rtl w:val="0"/>
              </w:rPr>
              <w:t xml:space="preserve">+56232516500 / Op 1</w:t>
            </w:r>
            <w:r w:rsidDel="00000000" w:rsidR="00000000" w:rsidRPr="00000000">
              <w:rPr>
                <w:rtl w:val="0"/>
              </w:rPr>
            </w:r>
          </w:p>
        </w:tc>
      </w:tr>
      <w:tr>
        <w:trPr>
          <w:cantSplit w:val="0"/>
          <w:trHeight w:val="50" w:hRule="atLeast"/>
          <w:tblHeader w:val="0"/>
        </w:trPr>
        <w:tc>
          <w:tcPr>
            <w:shd w:fill="ffffff" w:val="clear"/>
          </w:tcPr>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Centro de Salud Mental (COSAM)</w:t>
            </w:r>
          </w:p>
        </w:tc>
        <w:tc>
          <w:tcPr>
            <w:shd w:fill="ffffff" w:val="clear"/>
          </w:tcPr>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Pichidangui 3650, Ñuñoa</w:t>
            </w:r>
          </w:p>
        </w:tc>
        <w:tc>
          <w:tcPr>
            <w:shd w:fill="ffffff" w:val="clear"/>
          </w:tcPr>
          <w:p w:rsidR="00000000" w:rsidDel="00000000" w:rsidP="00000000" w:rsidRDefault="00000000" w:rsidRPr="00000000" w14:paraId="000000BB">
            <w:pPr>
              <w:widowControl w:val="0"/>
              <w:spacing w:line="240" w:lineRule="auto"/>
              <w:rPr>
                <w:sz w:val="18"/>
                <w:szCs w:val="18"/>
              </w:rPr>
            </w:pPr>
            <w:r w:rsidDel="00000000" w:rsidR="00000000" w:rsidRPr="00000000">
              <w:rPr>
                <w:sz w:val="18"/>
                <w:szCs w:val="18"/>
                <w:rtl w:val="0"/>
              </w:rPr>
              <w:t xml:space="preserve">225750203</w:t>
            </w:r>
          </w:p>
        </w:tc>
      </w:tr>
    </w:tbl>
    <w:p w:rsidR="00000000" w:rsidDel="00000000" w:rsidP="00000000" w:rsidRDefault="00000000" w:rsidRPr="00000000" w14:paraId="000000BC">
      <w:pPr>
        <w:widowControl w:val="0"/>
        <w:spacing w:line="240" w:lineRule="auto"/>
        <w:jc w:val="both"/>
        <w:rPr>
          <w:sz w:val="18"/>
          <w:szCs w:val="18"/>
        </w:rPr>
      </w:pPr>
      <w:r w:rsidDel="00000000" w:rsidR="00000000" w:rsidRPr="00000000">
        <w:rPr>
          <w:rtl w:val="0"/>
        </w:rPr>
      </w:r>
    </w:p>
    <w:tbl>
      <w:tblPr>
        <w:tblStyle w:val="Table3"/>
        <w:tblW w:w="94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135"/>
        <w:gridCol w:w="3240"/>
        <w:tblGridChange w:id="0">
          <w:tblGrid>
            <w:gridCol w:w="3045"/>
            <w:gridCol w:w="3135"/>
            <w:gridCol w:w="3240"/>
          </w:tblGrid>
        </w:tblGridChange>
      </w:tblGrid>
      <w:tr>
        <w:trPr>
          <w:cantSplit w:val="0"/>
          <w:trHeight w:val="38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18"/>
                <w:szCs w:val="18"/>
              </w:rPr>
            </w:pPr>
            <w:r w:rsidDel="00000000" w:rsidR="00000000" w:rsidRPr="00000000">
              <w:rPr>
                <w:b w:val="1"/>
                <w:sz w:val="18"/>
                <w:szCs w:val="18"/>
                <w:rtl w:val="0"/>
              </w:rPr>
              <w:t xml:space="preserve">ANEXO: Redes de Salud privada en convenio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18"/>
                <w:szCs w:val="18"/>
              </w:rPr>
            </w:pPr>
            <w:r w:rsidDel="00000000" w:rsidR="00000000" w:rsidRPr="00000000">
              <w:rPr>
                <w:b w:val="1"/>
                <w:sz w:val="18"/>
                <w:szCs w:val="18"/>
                <w:rtl w:val="0"/>
              </w:rPr>
              <w:t xml:space="preserve">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sz w:val="18"/>
                <w:szCs w:val="18"/>
              </w:rPr>
            </w:pPr>
            <w:r w:rsidDel="00000000" w:rsidR="00000000" w:rsidRPr="00000000">
              <w:rPr>
                <w:b w:val="1"/>
                <w:sz w:val="18"/>
                <w:szCs w:val="18"/>
                <w:rtl w:val="0"/>
              </w:rPr>
              <w:t xml:space="preserve">Encargado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sz w:val="18"/>
                <w:szCs w:val="18"/>
              </w:rPr>
            </w:pPr>
            <w:r w:rsidDel="00000000" w:rsidR="00000000" w:rsidRPr="00000000">
              <w:rPr>
                <w:b w:val="1"/>
                <w:sz w:val="18"/>
                <w:szCs w:val="18"/>
                <w:rtl w:val="0"/>
              </w:rPr>
              <w:t xml:space="preserve">Correo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Fundación las Encinas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Daniel Gacitua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8"/>
                <w:szCs w:val="18"/>
              </w:rPr>
            </w:pPr>
            <w:r w:rsidDel="00000000" w:rsidR="00000000" w:rsidRPr="00000000">
              <w:rPr>
                <w:sz w:val="18"/>
                <w:szCs w:val="18"/>
                <w:rtl w:val="0"/>
              </w:rPr>
              <w:t xml:space="preserve">danielgacitua@centrolasencinas.cl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18"/>
                <w:szCs w:val="18"/>
              </w:rPr>
            </w:pPr>
            <w:r w:rsidDel="00000000" w:rsidR="00000000" w:rsidRPr="00000000">
              <w:rPr>
                <w:sz w:val="18"/>
                <w:szCs w:val="18"/>
                <w:rtl w:val="0"/>
              </w:rPr>
              <w:t xml:space="preserve">Fundación Psicólogos por Chile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8"/>
                <w:szCs w:val="18"/>
              </w:rPr>
            </w:pPr>
            <w:r w:rsidDel="00000000" w:rsidR="00000000" w:rsidRPr="00000000">
              <w:rPr>
                <w:sz w:val="18"/>
                <w:szCs w:val="18"/>
                <w:rtl w:val="0"/>
              </w:rPr>
              <w:t xml:space="preserve">Karent Hermosilla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khermosilla@psicologosxchile.cl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Fundación CAIA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18"/>
                <w:szCs w:val="18"/>
              </w:rPr>
            </w:pPr>
            <w:r w:rsidDel="00000000" w:rsidR="00000000" w:rsidRPr="00000000">
              <w:rPr>
                <w:sz w:val="18"/>
                <w:szCs w:val="18"/>
                <w:rtl w:val="0"/>
              </w:rPr>
              <w:t xml:space="preserve">Nélida San Martín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18"/>
                <w:szCs w:val="18"/>
              </w:rPr>
            </w:pPr>
            <w:r w:rsidDel="00000000" w:rsidR="00000000" w:rsidRPr="00000000">
              <w:rPr>
                <w:sz w:val="18"/>
                <w:szCs w:val="18"/>
                <w:rtl w:val="0"/>
              </w:rPr>
              <w:t xml:space="preserve">nelidasanmartin@gmail.com</w:t>
            </w:r>
          </w:p>
        </w:tc>
      </w:tr>
      <w:tr>
        <w:trPr>
          <w:cantSplit w:val="0"/>
          <w:trHeight w:val="42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CAPS U Mayor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18"/>
                <w:szCs w:val="18"/>
              </w:rPr>
            </w:pPr>
            <w:r w:rsidDel="00000000" w:rsidR="00000000" w:rsidRPr="00000000">
              <w:rPr>
                <w:sz w:val="18"/>
                <w:szCs w:val="18"/>
                <w:rtl w:val="0"/>
              </w:rPr>
              <w:t xml:space="preserve">Alicia Cruzat (Coordinadora) / Marcia Torres (Secretaria derivaciones)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18"/>
                <w:szCs w:val="18"/>
              </w:rPr>
            </w:pPr>
            <w:r w:rsidDel="00000000" w:rsidR="00000000" w:rsidRPr="00000000">
              <w:rPr>
                <w:sz w:val="18"/>
                <w:szCs w:val="18"/>
                <w:rtl w:val="0"/>
              </w:rPr>
              <w:t xml:space="preserve">alicia.cruzat@umayor.cl / caps@umayor.cl</w:t>
            </w:r>
          </w:p>
        </w:tc>
      </w:tr>
      <w:tr>
        <w:trPr>
          <w:cantSplit w:val="0"/>
          <w:trHeight w:val="42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CAPS Academia de Humanismo Cristiano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Daniella Mirone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18"/>
                <w:szCs w:val="18"/>
              </w:rPr>
            </w:pPr>
            <w:r w:rsidDel="00000000" w:rsidR="00000000" w:rsidRPr="00000000">
              <w:rPr>
                <w:sz w:val="18"/>
                <w:szCs w:val="18"/>
                <w:rtl w:val="0"/>
              </w:rPr>
              <w:t xml:space="preserve">infantojuvenil_caps@academia.cl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18"/>
                <w:szCs w:val="18"/>
              </w:rPr>
            </w:pPr>
            <w:r w:rsidDel="00000000" w:rsidR="00000000" w:rsidRPr="00000000">
              <w:rPr>
                <w:sz w:val="18"/>
                <w:szCs w:val="18"/>
                <w:rtl w:val="0"/>
              </w:rPr>
              <w:t xml:space="preserve">Instituto Humaniza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Jenny Valdés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jenn.valdes@gmail.com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Fundación CENFA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8"/>
                <w:szCs w:val="18"/>
              </w:rPr>
            </w:pPr>
            <w:r w:rsidDel="00000000" w:rsidR="00000000" w:rsidRPr="00000000">
              <w:rPr>
                <w:sz w:val="18"/>
                <w:szCs w:val="18"/>
                <w:rtl w:val="0"/>
              </w:rPr>
              <w:t xml:space="preserve">Verónica Ávila / Paz Egaña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18"/>
                <w:szCs w:val="18"/>
              </w:rPr>
            </w:pPr>
            <w:r w:rsidDel="00000000" w:rsidR="00000000" w:rsidRPr="00000000">
              <w:rPr>
                <w:sz w:val="18"/>
                <w:szCs w:val="18"/>
                <w:rtl w:val="0"/>
              </w:rPr>
              <w:t xml:space="preserve">veronica.avila@cenfa.cl/ paz.egana@cenfa.cl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18"/>
                <w:szCs w:val="18"/>
              </w:rPr>
            </w:pPr>
            <w:r w:rsidDel="00000000" w:rsidR="00000000" w:rsidRPr="00000000">
              <w:rPr>
                <w:sz w:val="18"/>
                <w:szCs w:val="18"/>
                <w:rtl w:val="0"/>
              </w:rPr>
              <w:t xml:space="preserve">Fundación Rahi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8"/>
                <w:szCs w:val="18"/>
              </w:rPr>
            </w:pPr>
            <w:r w:rsidDel="00000000" w:rsidR="00000000" w:rsidRPr="00000000">
              <w:rPr>
                <w:sz w:val="18"/>
                <w:szCs w:val="18"/>
                <w:rtl w:val="0"/>
              </w:rPr>
              <w:t xml:space="preserve">Ghislaine Cadiz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8"/>
                <w:szCs w:val="18"/>
              </w:rPr>
            </w:pPr>
            <w:r w:rsidDel="00000000" w:rsidR="00000000" w:rsidRPr="00000000">
              <w:rPr>
                <w:sz w:val="18"/>
                <w:szCs w:val="18"/>
                <w:rtl w:val="0"/>
              </w:rPr>
              <w:t xml:space="preserve">ghiscadizglos@gmail.com</w:t>
            </w:r>
          </w:p>
        </w:tc>
      </w:tr>
    </w:tbl>
    <w:p w:rsidR="00000000" w:rsidDel="00000000" w:rsidP="00000000" w:rsidRDefault="00000000" w:rsidRPr="00000000" w14:paraId="000000DB">
      <w:pPr>
        <w:widowControl w:val="0"/>
        <w:spacing w:line="240" w:lineRule="auto"/>
        <w:jc w:val="both"/>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0aD5CTq0dudW2PQH3vuseGTsQ==">AMUW2mXfOGA1TDl3phdvQ5QrG5deopBF9YHshmSprnzr4FTOeQkdWOD+32vrKy1/yNoAGRDSPjuVl2+leSiGwAYpJdF8KsmolXy6xFNjUMFoWdMwZv89woPDorlBhWx2GhepBBgx125Y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